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C97E" w14:textId="77777777" w:rsidR="00787A73" w:rsidRDefault="00AD2106" w:rsidP="00AD2106">
      <w:pPr>
        <w:spacing w:after="0" w:line="240" w:lineRule="auto"/>
        <w:jc w:val="center"/>
        <w:rPr>
          <w:rFonts w:ascii="Garamond" w:hAnsi="Garamond"/>
          <w:b/>
          <w:color w:val="002060"/>
          <w:sz w:val="64"/>
          <w:szCs w:val="64"/>
        </w:rPr>
      </w:pPr>
      <w:r>
        <w:rPr>
          <w:rFonts w:ascii="Garamond" w:hAnsi="Garamond"/>
          <w:b/>
          <w:noProof/>
          <w:color w:val="003A63"/>
          <w:sz w:val="88"/>
          <w:szCs w:val="88"/>
        </w:rPr>
        <w:drawing>
          <wp:anchor distT="0" distB="0" distL="114300" distR="114300" simplePos="0" relativeHeight="251658243" behindDoc="0" locked="0" layoutInCell="1" allowOverlap="1" wp14:anchorId="41699A3F" wp14:editId="0B4F3C48">
            <wp:simplePos x="0" y="0"/>
            <wp:positionH relativeFrom="margin">
              <wp:align>left</wp:align>
            </wp:positionH>
            <wp:positionV relativeFrom="paragraph">
              <wp:posOffset>6878</wp:posOffset>
            </wp:positionV>
            <wp:extent cx="1508125" cy="943610"/>
            <wp:effectExtent l="0" t="0" r="0" b="889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322" cy="951124"/>
                    </a:xfrm>
                    <a:prstGeom prst="rect">
                      <a:avLst/>
                    </a:prstGeom>
                  </pic:spPr>
                </pic:pic>
              </a:graphicData>
            </a:graphic>
            <wp14:sizeRelH relativeFrom="margin">
              <wp14:pctWidth>0</wp14:pctWidth>
            </wp14:sizeRelH>
            <wp14:sizeRelV relativeFrom="margin">
              <wp14:pctHeight>0</wp14:pctHeight>
            </wp14:sizeRelV>
          </wp:anchor>
        </w:drawing>
      </w:r>
      <w:r w:rsidRPr="00892345">
        <w:rPr>
          <w:rFonts w:ascii="Garamond" w:hAnsi="Garamond"/>
          <w:b/>
          <w:color w:val="003A63"/>
          <w:sz w:val="56"/>
          <w:szCs w:val="56"/>
        </w:rPr>
        <w:t xml:space="preserve"> </w:t>
      </w:r>
      <w:r w:rsidRPr="00DE7F0E">
        <w:rPr>
          <w:rFonts w:ascii="Garamond" w:hAnsi="Garamond"/>
          <w:b/>
          <w:color w:val="002060"/>
          <w:sz w:val="64"/>
          <w:szCs w:val="64"/>
        </w:rPr>
        <w:t xml:space="preserve">NEAT Center </w:t>
      </w:r>
      <w:r>
        <w:rPr>
          <w:rFonts w:ascii="Garamond" w:hAnsi="Garamond"/>
          <w:b/>
          <w:color w:val="002060"/>
          <w:sz w:val="64"/>
          <w:szCs w:val="64"/>
        </w:rPr>
        <w:t>Services</w:t>
      </w:r>
    </w:p>
    <w:p w14:paraId="72FE7F15" w14:textId="6933BADF" w:rsidR="00AD2106" w:rsidRPr="00912FDE" w:rsidRDefault="00787A73" w:rsidP="00AD2106">
      <w:pPr>
        <w:spacing w:after="0" w:line="240" w:lineRule="auto"/>
        <w:jc w:val="center"/>
        <w:rPr>
          <w:rFonts w:ascii="Garamond" w:hAnsi="Garamond"/>
          <w:b/>
          <w:color w:val="003A63"/>
          <w:sz w:val="64"/>
          <w:szCs w:val="64"/>
        </w:rPr>
      </w:pPr>
      <w:r>
        <w:rPr>
          <w:rFonts w:ascii="Garamond" w:hAnsi="Garamond"/>
          <w:b/>
          <w:color w:val="002060"/>
          <w:sz w:val="64"/>
          <w:szCs w:val="64"/>
        </w:rPr>
        <w:t>for</w:t>
      </w:r>
      <w:r w:rsidR="00AD2106">
        <w:rPr>
          <w:rFonts w:ascii="Garamond" w:hAnsi="Garamond"/>
          <w:b/>
          <w:color w:val="002060"/>
          <w:sz w:val="64"/>
          <w:szCs w:val="64"/>
        </w:rPr>
        <w:t xml:space="preserve"> Cohort C</w:t>
      </w:r>
    </w:p>
    <w:p w14:paraId="285E3BB8" w14:textId="77777777" w:rsidR="00AD2106" w:rsidRDefault="00AD2106" w:rsidP="00AD2106">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2875"/>
        <w:gridCol w:w="3150"/>
        <w:gridCol w:w="4765"/>
      </w:tblGrid>
      <w:tr w:rsidR="00AD2106" w14:paraId="763EF77A" w14:textId="77777777" w:rsidTr="00AD2106">
        <w:tc>
          <w:tcPr>
            <w:tcW w:w="6025" w:type="dxa"/>
            <w:gridSpan w:val="2"/>
          </w:tcPr>
          <w:p w14:paraId="2C7B66C8" w14:textId="55DFF470" w:rsidR="00AD2106" w:rsidRDefault="00AD2106" w:rsidP="00AD2106">
            <w:pPr>
              <w:jc w:val="center"/>
              <w:rPr>
                <w:rFonts w:cstheme="minorHAnsi"/>
                <w:bCs/>
                <w:i/>
                <w:iCs/>
                <w:color w:val="0070C0"/>
                <w:sz w:val="48"/>
                <w:szCs w:val="48"/>
              </w:rPr>
            </w:pPr>
            <w:r>
              <w:rPr>
                <w:rFonts w:cstheme="minorHAnsi"/>
                <w:bCs/>
                <w:i/>
                <w:iCs/>
                <w:color w:val="0070C0"/>
                <w:sz w:val="48"/>
                <w:szCs w:val="48"/>
              </w:rPr>
              <w:t>Cohort C Schools</w:t>
            </w:r>
          </w:p>
        </w:tc>
        <w:tc>
          <w:tcPr>
            <w:tcW w:w="4765" w:type="dxa"/>
          </w:tcPr>
          <w:p w14:paraId="1522E1D9" w14:textId="592E9B8F" w:rsidR="00AD2106" w:rsidRDefault="00AD2106" w:rsidP="00AD2106">
            <w:pPr>
              <w:jc w:val="center"/>
              <w:rPr>
                <w:rFonts w:cstheme="minorHAnsi"/>
                <w:bCs/>
                <w:i/>
                <w:iCs/>
                <w:color w:val="0070C0"/>
                <w:sz w:val="48"/>
                <w:szCs w:val="48"/>
              </w:rPr>
            </w:pPr>
            <w:r>
              <w:rPr>
                <w:rFonts w:cstheme="minorHAnsi"/>
                <w:bCs/>
                <w:i/>
                <w:iCs/>
                <w:color w:val="0070C0"/>
                <w:sz w:val="48"/>
                <w:szCs w:val="48"/>
              </w:rPr>
              <w:t>Engagement Schedule</w:t>
            </w:r>
          </w:p>
        </w:tc>
      </w:tr>
      <w:tr w:rsidR="00AD2106" w14:paraId="127A8791" w14:textId="77777777" w:rsidTr="00AD2106">
        <w:tc>
          <w:tcPr>
            <w:tcW w:w="2875" w:type="dxa"/>
          </w:tcPr>
          <w:p w14:paraId="1938BA8E"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Ashford</w:t>
            </w:r>
          </w:p>
          <w:p w14:paraId="30599C93"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Branford</w:t>
            </w:r>
          </w:p>
          <w:p w14:paraId="78D875B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Bridgeport</w:t>
            </w:r>
          </w:p>
          <w:p w14:paraId="2328BDCE"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Bristol</w:t>
            </w:r>
          </w:p>
          <w:p w14:paraId="6D0656E2"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Brookfield</w:t>
            </w:r>
          </w:p>
          <w:p w14:paraId="27400E25"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Brooklyn</w:t>
            </w:r>
          </w:p>
          <w:p w14:paraId="5F6B6699"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Canaan</w:t>
            </w:r>
          </w:p>
          <w:p w14:paraId="364BEE8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Canton</w:t>
            </w:r>
          </w:p>
          <w:p w14:paraId="1A0A569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Chaplin</w:t>
            </w:r>
          </w:p>
          <w:p w14:paraId="19A86C0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Colchester</w:t>
            </w:r>
          </w:p>
          <w:p w14:paraId="6D45BAA2"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Cornwall</w:t>
            </w:r>
          </w:p>
          <w:p w14:paraId="2715D47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Coventry</w:t>
            </w:r>
          </w:p>
          <w:p w14:paraId="0B8567CD"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Derby</w:t>
            </w:r>
          </w:p>
          <w:p w14:paraId="17EBD348"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East Hartford</w:t>
            </w:r>
          </w:p>
          <w:p w14:paraId="4D152049"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Easton</w:t>
            </w:r>
          </w:p>
          <w:p w14:paraId="3E84740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Ellington</w:t>
            </w:r>
          </w:p>
          <w:p w14:paraId="7A63EC68"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Farmington</w:t>
            </w:r>
          </w:p>
          <w:p w14:paraId="66715700"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Griswold</w:t>
            </w:r>
          </w:p>
          <w:p w14:paraId="252399B5"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Hamden</w:t>
            </w:r>
          </w:p>
          <w:p w14:paraId="61CC6E2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Hampton</w:t>
            </w:r>
          </w:p>
          <w:p w14:paraId="7AAA86E3"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Hartland</w:t>
            </w:r>
          </w:p>
          <w:p w14:paraId="7B059F8F"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Kent</w:t>
            </w:r>
          </w:p>
          <w:p w14:paraId="21C71CC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Killingly</w:t>
            </w:r>
          </w:p>
          <w:p w14:paraId="6EA79A17"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Ledyard</w:t>
            </w:r>
          </w:p>
          <w:p w14:paraId="2ECF4D1B"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Manchester</w:t>
            </w:r>
          </w:p>
          <w:p w14:paraId="61CDDC40"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Mansfield</w:t>
            </w:r>
          </w:p>
          <w:p w14:paraId="31875C1E"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Monroe</w:t>
            </w:r>
          </w:p>
          <w:p w14:paraId="30E5AEB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New Britain</w:t>
            </w:r>
          </w:p>
          <w:p w14:paraId="766C3E5A"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New London</w:t>
            </w:r>
          </w:p>
          <w:p w14:paraId="31A0F26A"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North Canaan</w:t>
            </w:r>
          </w:p>
          <w:p w14:paraId="06809FC2"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North Haven</w:t>
            </w:r>
          </w:p>
          <w:p w14:paraId="0F7D8163"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North Stonington</w:t>
            </w:r>
          </w:p>
          <w:p w14:paraId="5CD9775F"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Oxford</w:t>
            </w:r>
          </w:p>
          <w:p w14:paraId="1DC5717F"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Plainville</w:t>
            </w:r>
          </w:p>
          <w:p w14:paraId="3A9FE3E3"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Redding</w:t>
            </w:r>
          </w:p>
          <w:p w14:paraId="664C2CC9" w14:textId="17DDE671" w:rsidR="00AD2106" w:rsidRPr="00AD2106" w:rsidRDefault="00AD2106" w:rsidP="00AD2106">
            <w:pPr>
              <w:jc w:val="center"/>
              <w:rPr>
                <w:rFonts w:cstheme="minorHAnsi"/>
                <w:bCs/>
                <w:i/>
                <w:iCs/>
                <w:sz w:val="24"/>
                <w:szCs w:val="24"/>
              </w:rPr>
            </w:pPr>
          </w:p>
        </w:tc>
        <w:tc>
          <w:tcPr>
            <w:tcW w:w="3150" w:type="dxa"/>
          </w:tcPr>
          <w:p w14:paraId="31C80DA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Salem</w:t>
            </w:r>
          </w:p>
          <w:p w14:paraId="62C142D8"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Salisbury</w:t>
            </w:r>
          </w:p>
          <w:p w14:paraId="2B2E3DA0"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Scotland</w:t>
            </w:r>
          </w:p>
          <w:p w14:paraId="777DD7AD" w14:textId="77B7D563" w:rsidR="00AD2106" w:rsidRDefault="00AD2106" w:rsidP="00AD2106">
            <w:pPr>
              <w:jc w:val="center"/>
              <w:rPr>
                <w:rFonts w:cstheme="minorHAnsi"/>
                <w:bCs/>
                <w:i/>
                <w:iCs/>
                <w:sz w:val="24"/>
                <w:szCs w:val="24"/>
              </w:rPr>
            </w:pPr>
            <w:r w:rsidRPr="00AD2106">
              <w:rPr>
                <w:rFonts w:cstheme="minorHAnsi"/>
                <w:bCs/>
                <w:i/>
                <w:iCs/>
                <w:sz w:val="24"/>
                <w:szCs w:val="24"/>
              </w:rPr>
              <w:t>Sharon</w:t>
            </w:r>
          </w:p>
          <w:p w14:paraId="36DE3E50" w14:textId="1861B588" w:rsidR="00AD2106" w:rsidRPr="00AD2106" w:rsidRDefault="00AD2106" w:rsidP="00AD2106">
            <w:pPr>
              <w:jc w:val="center"/>
              <w:rPr>
                <w:rFonts w:cstheme="minorHAnsi"/>
                <w:bCs/>
                <w:i/>
                <w:iCs/>
                <w:sz w:val="24"/>
                <w:szCs w:val="24"/>
              </w:rPr>
            </w:pPr>
            <w:r w:rsidRPr="00AD2106">
              <w:rPr>
                <w:rFonts w:cstheme="minorHAnsi"/>
                <w:bCs/>
                <w:i/>
                <w:iCs/>
                <w:sz w:val="24"/>
                <w:szCs w:val="24"/>
              </w:rPr>
              <w:t>Shelton</w:t>
            </w:r>
          </w:p>
          <w:p w14:paraId="070964E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South Windsor</w:t>
            </w:r>
          </w:p>
          <w:p w14:paraId="0E716DC1"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Sprague</w:t>
            </w:r>
          </w:p>
          <w:p w14:paraId="308C4B8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Stratford</w:t>
            </w:r>
          </w:p>
          <w:p w14:paraId="113B09D0"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Suffield</w:t>
            </w:r>
          </w:p>
          <w:p w14:paraId="20F41CC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Thompson</w:t>
            </w:r>
          </w:p>
          <w:p w14:paraId="500091D9"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Trumbull</w:t>
            </w:r>
          </w:p>
          <w:p w14:paraId="40E81B55"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Vernon</w:t>
            </w:r>
          </w:p>
          <w:p w14:paraId="236D5C21"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Waterford</w:t>
            </w:r>
          </w:p>
          <w:p w14:paraId="35742612"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Watertown</w:t>
            </w:r>
          </w:p>
          <w:p w14:paraId="43E55056"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Westbrook</w:t>
            </w:r>
          </w:p>
          <w:p w14:paraId="4F47DE3D"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Weston</w:t>
            </w:r>
          </w:p>
          <w:p w14:paraId="1325B2B0"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Westport</w:t>
            </w:r>
          </w:p>
          <w:p w14:paraId="2844CC53"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Willington</w:t>
            </w:r>
          </w:p>
          <w:p w14:paraId="725F6371"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Wilton</w:t>
            </w:r>
          </w:p>
          <w:p w14:paraId="5076D757"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Winchester</w:t>
            </w:r>
          </w:p>
          <w:p w14:paraId="7A301705"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Windsor Locks</w:t>
            </w:r>
          </w:p>
          <w:p w14:paraId="21F002AB"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Region 1</w:t>
            </w:r>
          </w:p>
          <w:p w14:paraId="0FA32AAC"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Region 6</w:t>
            </w:r>
          </w:p>
          <w:p w14:paraId="01A8C614"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Region 9</w:t>
            </w:r>
          </w:p>
          <w:p w14:paraId="42C3AC95" w14:textId="77777777" w:rsidR="00AD2106" w:rsidRPr="00AD2106" w:rsidRDefault="00AD2106" w:rsidP="00AD2106">
            <w:pPr>
              <w:jc w:val="center"/>
              <w:rPr>
                <w:rFonts w:cstheme="minorHAnsi"/>
                <w:bCs/>
                <w:i/>
                <w:iCs/>
                <w:sz w:val="24"/>
                <w:szCs w:val="24"/>
              </w:rPr>
            </w:pPr>
            <w:r w:rsidRPr="00AD2106">
              <w:rPr>
                <w:rFonts w:cstheme="minorHAnsi"/>
                <w:bCs/>
                <w:i/>
                <w:iCs/>
                <w:sz w:val="24"/>
                <w:szCs w:val="24"/>
              </w:rPr>
              <w:t>Region 11</w:t>
            </w:r>
          </w:p>
          <w:p w14:paraId="135EF7A2" w14:textId="67C09643" w:rsidR="00AD2106" w:rsidRPr="00AD2106" w:rsidRDefault="00AD2106" w:rsidP="00AD2106">
            <w:pPr>
              <w:jc w:val="center"/>
              <w:rPr>
                <w:rFonts w:cstheme="minorHAnsi"/>
                <w:bCs/>
                <w:i/>
                <w:iCs/>
                <w:sz w:val="24"/>
                <w:szCs w:val="24"/>
              </w:rPr>
            </w:pPr>
            <w:r w:rsidRPr="00AD2106">
              <w:rPr>
                <w:rFonts w:cstheme="minorHAnsi"/>
                <w:bCs/>
                <w:i/>
                <w:iCs/>
                <w:sz w:val="24"/>
                <w:szCs w:val="24"/>
              </w:rPr>
              <w:t>Region 19</w:t>
            </w:r>
          </w:p>
        </w:tc>
        <w:tc>
          <w:tcPr>
            <w:tcW w:w="4765" w:type="dxa"/>
          </w:tcPr>
          <w:p w14:paraId="546D3A24" w14:textId="77777777" w:rsidR="00AD2106" w:rsidRDefault="00787A73" w:rsidP="00AD2106">
            <w:pPr>
              <w:jc w:val="center"/>
              <w:rPr>
                <w:rFonts w:cstheme="minorHAnsi"/>
                <w:bCs/>
                <w:i/>
                <w:iCs/>
                <w:sz w:val="24"/>
                <w:szCs w:val="24"/>
              </w:rPr>
            </w:pPr>
            <w:r>
              <w:rPr>
                <w:rFonts w:cstheme="minorHAnsi"/>
                <w:bCs/>
                <w:i/>
                <w:iCs/>
                <w:sz w:val="24"/>
                <w:szCs w:val="24"/>
              </w:rPr>
              <w:t>2022-2023</w:t>
            </w:r>
          </w:p>
          <w:p w14:paraId="11749928" w14:textId="77777777" w:rsidR="00787A73" w:rsidRDefault="00787A73" w:rsidP="00AD2106">
            <w:pPr>
              <w:jc w:val="center"/>
              <w:rPr>
                <w:rFonts w:cstheme="minorHAnsi"/>
                <w:bCs/>
                <w:i/>
                <w:iCs/>
                <w:sz w:val="24"/>
                <w:szCs w:val="24"/>
              </w:rPr>
            </w:pPr>
            <w:r>
              <w:rPr>
                <w:rFonts w:cstheme="minorHAnsi"/>
                <w:bCs/>
                <w:i/>
                <w:iCs/>
                <w:sz w:val="24"/>
                <w:szCs w:val="24"/>
              </w:rPr>
              <w:t>Subscription &amp; Membership</w:t>
            </w:r>
          </w:p>
          <w:p w14:paraId="260A3D51" w14:textId="77777777" w:rsidR="00787A73" w:rsidRDefault="00787A73" w:rsidP="00AD2106">
            <w:pPr>
              <w:jc w:val="center"/>
              <w:rPr>
                <w:rFonts w:cstheme="minorHAnsi"/>
                <w:bCs/>
                <w:i/>
                <w:iCs/>
                <w:sz w:val="24"/>
                <w:szCs w:val="24"/>
              </w:rPr>
            </w:pPr>
          </w:p>
          <w:p w14:paraId="510F0839" w14:textId="77777777" w:rsidR="00787A73" w:rsidRDefault="00787A73" w:rsidP="00AD2106">
            <w:pPr>
              <w:jc w:val="center"/>
              <w:rPr>
                <w:rFonts w:cstheme="minorHAnsi"/>
                <w:bCs/>
                <w:i/>
                <w:iCs/>
                <w:sz w:val="24"/>
                <w:szCs w:val="24"/>
              </w:rPr>
            </w:pPr>
            <w:r>
              <w:rPr>
                <w:rFonts w:cstheme="minorHAnsi"/>
                <w:bCs/>
                <w:i/>
                <w:iCs/>
                <w:sz w:val="24"/>
                <w:szCs w:val="24"/>
              </w:rPr>
              <w:t>2022-2025</w:t>
            </w:r>
          </w:p>
          <w:p w14:paraId="3D4EC8CF" w14:textId="6E8A9196" w:rsidR="00787A73" w:rsidRPr="00AD2106" w:rsidRDefault="00787A73" w:rsidP="00AD2106">
            <w:pPr>
              <w:jc w:val="center"/>
              <w:rPr>
                <w:rFonts w:cstheme="minorHAnsi"/>
                <w:bCs/>
                <w:i/>
                <w:iCs/>
                <w:sz w:val="24"/>
                <w:szCs w:val="24"/>
              </w:rPr>
            </w:pPr>
            <w:r>
              <w:rPr>
                <w:rFonts w:cstheme="minorHAnsi"/>
                <w:bCs/>
                <w:i/>
                <w:iCs/>
                <w:sz w:val="24"/>
                <w:szCs w:val="24"/>
              </w:rPr>
              <w:t>Membership</w:t>
            </w:r>
          </w:p>
        </w:tc>
      </w:tr>
    </w:tbl>
    <w:p w14:paraId="034CE890" w14:textId="77777777" w:rsidR="00AD2106" w:rsidRDefault="00AD2106" w:rsidP="00AD2106">
      <w:pPr>
        <w:spacing w:line="240" w:lineRule="auto"/>
        <w:jc w:val="center"/>
        <w:rPr>
          <w:rFonts w:cstheme="minorHAnsi"/>
          <w:bCs/>
          <w:i/>
          <w:iCs/>
          <w:color w:val="0070C0"/>
          <w:sz w:val="48"/>
          <w:szCs w:val="48"/>
        </w:rPr>
      </w:pPr>
    </w:p>
    <w:p w14:paraId="046E72F4" w14:textId="662086D9" w:rsidR="00AD2106" w:rsidRPr="00787A73" w:rsidRDefault="00787A73" w:rsidP="00787A73">
      <w:pPr>
        <w:jc w:val="center"/>
        <w:rPr>
          <w:rFonts w:cstheme="minorHAnsi"/>
          <w:bCs/>
          <w:i/>
          <w:iCs/>
          <w:sz w:val="40"/>
          <w:szCs w:val="40"/>
        </w:rPr>
      </w:pPr>
      <w:r w:rsidRPr="00787A73">
        <w:rPr>
          <w:rFonts w:cstheme="minorHAnsi"/>
          <w:bCs/>
          <w:i/>
          <w:iCs/>
          <w:sz w:val="40"/>
          <w:szCs w:val="40"/>
        </w:rPr>
        <w:t>More details on page</w:t>
      </w:r>
      <w:r w:rsidR="004C1387">
        <w:rPr>
          <w:rFonts w:cstheme="minorHAnsi"/>
          <w:bCs/>
          <w:i/>
          <w:iCs/>
          <w:sz w:val="40"/>
          <w:szCs w:val="40"/>
        </w:rPr>
        <w:t>s</w:t>
      </w:r>
      <w:r w:rsidRPr="00787A73">
        <w:rPr>
          <w:rFonts w:cstheme="minorHAnsi"/>
          <w:bCs/>
          <w:i/>
          <w:iCs/>
          <w:sz w:val="40"/>
          <w:szCs w:val="40"/>
        </w:rPr>
        <w:t xml:space="preserve"> 2</w:t>
      </w:r>
      <w:r w:rsidR="004C1387">
        <w:rPr>
          <w:rFonts w:cstheme="minorHAnsi"/>
          <w:bCs/>
          <w:i/>
          <w:iCs/>
          <w:sz w:val="40"/>
          <w:szCs w:val="40"/>
        </w:rPr>
        <w:t>-3</w:t>
      </w:r>
      <w:r w:rsidRPr="00787A73">
        <w:rPr>
          <w:rFonts w:cstheme="minorHAnsi"/>
          <w:bCs/>
          <w:i/>
          <w:iCs/>
          <w:sz w:val="40"/>
          <w:szCs w:val="40"/>
        </w:rPr>
        <w:t>.</w:t>
      </w:r>
    </w:p>
    <w:p w14:paraId="4FEFEA57" w14:textId="2F970713" w:rsidR="00C31038" w:rsidRPr="00912FDE" w:rsidRDefault="00892345" w:rsidP="00892345">
      <w:pPr>
        <w:spacing w:after="0" w:line="240" w:lineRule="auto"/>
        <w:jc w:val="center"/>
        <w:rPr>
          <w:rFonts w:ascii="Garamond" w:hAnsi="Garamond"/>
          <w:b/>
          <w:color w:val="003A63"/>
          <w:sz w:val="64"/>
          <w:szCs w:val="64"/>
        </w:rPr>
      </w:pPr>
      <w:r>
        <w:rPr>
          <w:rFonts w:ascii="Garamond" w:hAnsi="Garamond"/>
          <w:b/>
          <w:noProof/>
          <w:color w:val="003A63"/>
          <w:sz w:val="88"/>
          <w:szCs w:val="88"/>
        </w:rPr>
        <w:lastRenderedPageBreak/>
        <w:drawing>
          <wp:anchor distT="0" distB="0" distL="114300" distR="114300" simplePos="0" relativeHeight="251658241" behindDoc="0" locked="0" layoutInCell="1" allowOverlap="1" wp14:anchorId="4FEFEA72" wp14:editId="24E77299">
            <wp:simplePos x="0" y="0"/>
            <wp:positionH relativeFrom="margin">
              <wp:align>left</wp:align>
            </wp:positionH>
            <wp:positionV relativeFrom="paragraph">
              <wp:posOffset>6878</wp:posOffset>
            </wp:positionV>
            <wp:extent cx="1508125" cy="9436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HillNeat_horLogo_2955_3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322" cy="951124"/>
                    </a:xfrm>
                    <a:prstGeom prst="rect">
                      <a:avLst/>
                    </a:prstGeom>
                  </pic:spPr>
                </pic:pic>
              </a:graphicData>
            </a:graphic>
            <wp14:sizeRelH relativeFrom="margin">
              <wp14:pctWidth>0</wp14:pctWidth>
            </wp14:sizeRelH>
            <wp14:sizeRelV relativeFrom="margin">
              <wp14:pctHeight>0</wp14:pctHeight>
            </wp14:sizeRelV>
          </wp:anchor>
        </w:drawing>
      </w:r>
      <w:r w:rsidRPr="00892345">
        <w:rPr>
          <w:rFonts w:ascii="Garamond" w:hAnsi="Garamond"/>
          <w:b/>
          <w:color w:val="003A63"/>
          <w:sz w:val="56"/>
          <w:szCs w:val="56"/>
        </w:rPr>
        <w:t xml:space="preserve"> </w:t>
      </w:r>
      <w:r w:rsidR="00566D87" w:rsidRPr="00DE7F0E">
        <w:rPr>
          <w:rFonts w:ascii="Garamond" w:hAnsi="Garamond"/>
          <w:b/>
          <w:color w:val="002060"/>
          <w:sz w:val="64"/>
          <w:szCs w:val="64"/>
        </w:rPr>
        <w:t>NEAT Center Subscription</w:t>
      </w:r>
    </w:p>
    <w:p w14:paraId="5314D768" w14:textId="085C6E27" w:rsidR="00D201CE" w:rsidRDefault="00D201CE" w:rsidP="00D201CE">
      <w:pPr>
        <w:spacing w:after="0" w:line="240" w:lineRule="auto"/>
        <w:rPr>
          <w:rFonts w:cstheme="minorHAnsi"/>
          <w:bCs/>
          <w:sz w:val="24"/>
          <w:szCs w:val="24"/>
        </w:rPr>
      </w:pPr>
    </w:p>
    <w:p w14:paraId="492A6063" w14:textId="5AD46CF3" w:rsidR="00A22CD7" w:rsidRPr="00DE7F0E" w:rsidRDefault="00912FDE" w:rsidP="00912FDE">
      <w:pPr>
        <w:spacing w:line="240" w:lineRule="auto"/>
        <w:jc w:val="center"/>
        <w:rPr>
          <w:rFonts w:cstheme="minorHAnsi"/>
          <w:bCs/>
          <w:i/>
          <w:iCs/>
          <w:color w:val="0070C0"/>
          <w:sz w:val="48"/>
          <w:szCs w:val="48"/>
        </w:rPr>
      </w:pPr>
      <w:r w:rsidRPr="00DE7F0E">
        <w:rPr>
          <w:rFonts w:cstheme="minorHAnsi"/>
          <w:bCs/>
          <w:i/>
          <w:iCs/>
          <w:color w:val="0070C0"/>
          <w:sz w:val="48"/>
          <w:szCs w:val="48"/>
        </w:rPr>
        <w:t>Let’s take a look at your benefits:</w:t>
      </w:r>
    </w:p>
    <w:p w14:paraId="65107888" w14:textId="1AD5CB1E" w:rsidR="00B1448B" w:rsidRPr="00B1448B" w:rsidRDefault="00B1448B" w:rsidP="00B1448B">
      <w:pPr>
        <w:spacing w:after="0" w:line="240" w:lineRule="auto"/>
        <w:ind w:right="-630"/>
        <w:contextualSpacing/>
        <w:rPr>
          <w:rFonts w:ascii="Calibri" w:eastAsia="Calibri" w:hAnsi="Calibri" w:cs="Calibri"/>
          <w:sz w:val="24"/>
        </w:rPr>
      </w:pPr>
    </w:p>
    <w:p w14:paraId="13C37FA2" w14:textId="09EDBAA9" w:rsidR="00830E70" w:rsidRDefault="00DE7F0E" w:rsidP="00FC4710">
      <w:pPr>
        <w:pStyle w:val="paragraph"/>
        <w:spacing w:before="0" w:beforeAutospacing="0" w:after="0" w:afterAutospacing="0"/>
        <w:jc w:val="both"/>
        <w:textAlignment w:val="baseline"/>
        <w:rPr>
          <w:rFonts w:ascii="Calibri" w:hAnsi="Calibri" w:cs="Calibri"/>
          <w:b/>
          <w:bCs/>
          <w:color w:val="002060"/>
          <w:sz w:val="28"/>
          <w:szCs w:val="28"/>
          <w:u w:val="single"/>
        </w:rPr>
      </w:pPr>
      <w:r>
        <w:rPr>
          <w:rStyle w:val="normaltextrun"/>
          <w:rFonts w:ascii="Calibri" w:hAnsi="Calibri" w:cs="Calibri"/>
          <w:b/>
          <w:bCs/>
          <w:color w:val="002060"/>
          <w:sz w:val="28"/>
          <w:szCs w:val="28"/>
          <w:u w:val="single"/>
        </w:rPr>
        <w:t>Subscription</w:t>
      </w:r>
      <w:r w:rsidR="00691AE5">
        <w:rPr>
          <w:rStyle w:val="normaltextrun"/>
          <w:rFonts w:ascii="Calibri" w:hAnsi="Calibri" w:cs="Calibri"/>
          <w:b/>
          <w:bCs/>
          <w:color w:val="002060"/>
          <w:sz w:val="28"/>
          <w:szCs w:val="28"/>
          <w:u w:val="single"/>
        </w:rPr>
        <w:t xml:space="preserve"> </w:t>
      </w:r>
      <w:r w:rsidR="00E16A98">
        <w:rPr>
          <w:rStyle w:val="normaltextrun"/>
          <w:rFonts w:ascii="Calibri" w:hAnsi="Calibri" w:cs="Calibri"/>
          <w:b/>
          <w:bCs/>
          <w:color w:val="002060"/>
          <w:sz w:val="28"/>
          <w:szCs w:val="28"/>
          <w:u w:val="single"/>
        </w:rPr>
        <w:t>Menu</w:t>
      </w:r>
      <w:r>
        <w:rPr>
          <w:rStyle w:val="normaltextrun"/>
          <w:rFonts w:ascii="Calibri" w:hAnsi="Calibri" w:cs="Calibri"/>
          <w:b/>
          <w:bCs/>
          <w:color w:val="002060"/>
          <w:sz w:val="28"/>
          <w:szCs w:val="28"/>
          <w:u w:val="single"/>
        </w:rPr>
        <w:t xml:space="preserve"> for Assistive Technology</w:t>
      </w:r>
      <w:r w:rsidR="002039BA">
        <w:rPr>
          <w:rStyle w:val="normaltextrun"/>
          <w:rFonts w:ascii="Calibri" w:hAnsi="Calibri" w:cs="Calibri"/>
          <w:b/>
          <w:bCs/>
          <w:color w:val="002060"/>
          <w:sz w:val="28"/>
          <w:szCs w:val="28"/>
          <w:u w:val="single"/>
        </w:rPr>
        <w:t xml:space="preserve"> (AT)</w:t>
      </w:r>
      <w:r>
        <w:rPr>
          <w:rStyle w:val="normaltextrun"/>
          <w:rFonts w:ascii="Calibri" w:hAnsi="Calibri" w:cs="Calibri"/>
          <w:b/>
          <w:bCs/>
          <w:color w:val="002060"/>
          <w:sz w:val="28"/>
          <w:szCs w:val="28"/>
          <w:u w:val="single"/>
        </w:rPr>
        <w:t xml:space="preserve"> Services</w:t>
      </w:r>
    </w:p>
    <w:p w14:paraId="68687851" w14:textId="77777777" w:rsidR="009D7129" w:rsidRDefault="00691AE5" w:rsidP="00FC4710">
      <w:pPr>
        <w:pStyle w:val="paragraph"/>
        <w:spacing w:before="0" w:beforeAutospacing="0" w:after="240" w:afterAutospacing="0"/>
        <w:jc w:val="both"/>
        <w:textAlignment w:val="baseline"/>
        <w:rPr>
          <w:rStyle w:val="eop"/>
          <w:rFonts w:ascii="Calibri" w:hAnsi="Calibri" w:cs="Calibri"/>
          <w:sz w:val="22"/>
          <w:szCs w:val="22"/>
        </w:rPr>
      </w:pPr>
      <w:r w:rsidRPr="00830E70">
        <w:rPr>
          <w:rStyle w:val="normaltextrun"/>
          <w:rFonts w:ascii="Calibri" w:hAnsi="Calibri" w:cs="Calibri"/>
        </w:rPr>
        <w:t>Please connect with us to discuss what your options are for personalized AT support, at no cost to you.  You will be provided several hours to use towards AT services for students and teachers in your district. Through this subscription your district is eligible to receive the following:</w:t>
      </w:r>
      <w:r w:rsidRPr="00830E70">
        <w:rPr>
          <w:rStyle w:val="normaltextrun"/>
          <w:rFonts w:ascii="Calibri" w:hAnsi="Calibri" w:cs="Calibri"/>
          <w:sz w:val="22"/>
          <w:szCs w:val="22"/>
        </w:rPr>
        <w:t> </w:t>
      </w:r>
      <w:r w:rsidRPr="00830E70">
        <w:rPr>
          <w:rStyle w:val="eop"/>
          <w:rFonts w:ascii="Calibri" w:hAnsi="Calibri" w:cs="Calibri"/>
          <w:sz w:val="22"/>
          <w:szCs w:val="22"/>
        </w:rPr>
        <w:t> </w:t>
      </w:r>
    </w:p>
    <w:p w14:paraId="553A4D12" w14:textId="77777777" w:rsidR="009D7129" w:rsidRPr="00DE7F0E" w:rsidRDefault="009D7129" w:rsidP="00FC4710">
      <w:pPr>
        <w:pStyle w:val="paragraph"/>
        <w:numPr>
          <w:ilvl w:val="0"/>
          <w:numId w:val="32"/>
        </w:numPr>
        <w:spacing w:before="0" w:beforeAutospacing="0" w:after="0" w:afterAutospacing="0"/>
        <w:ind w:left="360"/>
        <w:jc w:val="both"/>
        <w:textAlignment w:val="baseline"/>
        <w:rPr>
          <w:rFonts w:ascii="Calibri" w:hAnsi="Calibri" w:cs="Calibri"/>
          <w:b/>
          <w:bCs/>
          <w:color w:val="17365D" w:themeColor="text2" w:themeShade="BF"/>
          <w:sz w:val="28"/>
          <w:szCs w:val="28"/>
          <w:u w:val="single"/>
        </w:rPr>
      </w:pPr>
      <w:r w:rsidRPr="00DE7F0E">
        <w:rPr>
          <w:rStyle w:val="normaltextrun"/>
          <w:rFonts w:asciiTheme="minorHAnsi" w:hAnsiTheme="minorHAnsi" w:cstheme="minorHAnsi"/>
          <w:i/>
          <w:iCs/>
          <w:color w:val="17365D" w:themeColor="text2" w:themeShade="BF"/>
        </w:rPr>
        <w:t>Evaluation</w:t>
      </w:r>
      <w:r w:rsidRPr="00DE7F0E">
        <w:rPr>
          <w:rStyle w:val="eop"/>
          <w:rFonts w:asciiTheme="minorHAnsi" w:hAnsiTheme="minorHAnsi" w:cstheme="minorHAnsi"/>
          <w:color w:val="17365D" w:themeColor="text2" w:themeShade="BF"/>
        </w:rPr>
        <w:t> </w:t>
      </w:r>
    </w:p>
    <w:p w14:paraId="7E7C08AA" w14:textId="74FE2765" w:rsidR="009D7129" w:rsidRPr="009D7129" w:rsidRDefault="009D7129" w:rsidP="00FC4710">
      <w:pPr>
        <w:pStyle w:val="paragraph"/>
        <w:spacing w:before="0" w:beforeAutospacing="0" w:after="0" w:afterAutospacing="0"/>
        <w:ind w:left="360"/>
        <w:jc w:val="both"/>
        <w:textAlignment w:val="baseline"/>
        <w:rPr>
          <w:rFonts w:ascii="Calibri" w:hAnsi="Calibri" w:cs="Calibri"/>
          <w:b/>
          <w:bCs/>
          <w:color w:val="002060"/>
          <w:sz w:val="28"/>
          <w:szCs w:val="28"/>
          <w:u w:val="single"/>
        </w:rPr>
      </w:pPr>
      <w:r w:rsidRPr="009D7129">
        <w:rPr>
          <w:rStyle w:val="normaltextrun"/>
          <w:rFonts w:asciiTheme="minorHAnsi" w:hAnsiTheme="minorHAnsi" w:cstheme="minorHAnsi"/>
          <w:color w:val="000000"/>
        </w:rPr>
        <w:t>This is a formal, multi-step process led by an AT specialist and results in a set of technology recommendations and/or strategies to meet the needs of a student with disabilities. Evaluations are completely individualized, including a review of records, individual history, learning modalities, personal preferences, and a pattern of strengths and concerns. A team approach is utilized, and the process includes an initial meeting, environmental observations, and trials with various technology tools. The NEAT Specialist develops comprehensive recommendations on appropriate technology supports for targeted skill sets, as well as implementation strategies for meaningful access and participation. A formal, written report is forwarded, and the NEAT AT Specialist can be available, by phone or video conference, to report the evaluation findings at a team meeting or PPT.</w:t>
      </w:r>
      <w:r w:rsidRPr="009D7129">
        <w:rPr>
          <w:rStyle w:val="eop"/>
          <w:rFonts w:asciiTheme="minorHAnsi" w:hAnsiTheme="minorHAnsi" w:cstheme="minorHAnsi"/>
          <w:color w:val="000000"/>
        </w:rPr>
        <w:t> </w:t>
      </w:r>
    </w:p>
    <w:p w14:paraId="74FDD57E" w14:textId="77777777" w:rsidR="009D7129" w:rsidRPr="00DE7F0E" w:rsidRDefault="009D7129" w:rsidP="00FC4710">
      <w:pPr>
        <w:pStyle w:val="paragraph"/>
        <w:numPr>
          <w:ilvl w:val="0"/>
          <w:numId w:val="32"/>
        </w:numPr>
        <w:spacing w:before="240" w:beforeAutospacing="0" w:after="0" w:afterAutospacing="0"/>
        <w:ind w:left="360"/>
        <w:jc w:val="both"/>
        <w:textAlignment w:val="baseline"/>
        <w:rPr>
          <w:rFonts w:asciiTheme="minorHAnsi" w:hAnsiTheme="minorHAnsi" w:cstheme="minorHAnsi"/>
          <w:color w:val="17365D" w:themeColor="text2" w:themeShade="BF"/>
        </w:rPr>
      </w:pPr>
      <w:r w:rsidRPr="00DE7F0E">
        <w:rPr>
          <w:rStyle w:val="normaltextrun"/>
          <w:rFonts w:asciiTheme="minorHAnsi" w:hAnsiTheme="minorHAnsi" w:cstheme="minorHAnsi"/>
          <w:i/>
          <w:iCs/>
          <w:color w:val="17365D" w:themeColor="text2" w:themeShade="BF"/>
        </w:rPr>
        <w:t>Consultation</w:t>
      </w:r>
      <w:r w:rsidRPr="00DE7F0E">
        <w:rPr>
          <w:rStyle w:val="eop"/>
          <w:rFonts w:asciiTheme="minorHAnsi" w:hAnsiTheme="minorHAnsi" w:cstheme="minorHAnsi"/>
          <w:color w:val="17365D" w:themeColor="text2" w:themeShade="BF"/>
        </w:rPr>
        <w:t> </w:t>
      </w:r>
    </w:p>
    <w:p w14:paraId="098B339A" w14:textId="1AACDF43" w:rsidR="009D7129" w:rsidRPr="009D7129" w:rsidRDefault="009D7129" w:rsidP="00FC4710">
      <w:pPr>
        <w:pStyle w:val="paragraph"/>
        <w:spacing w:before="0" w:beforeAutospacing="0" w:after="0" w:afterAutospacing="0"/>
        <w:ind w:left="360"/>
        <w:jc w:val="both"/>
        <w:textAlignment w:val="baseline"/>
        <w:rPr>
          <w:rFonts w:asciiTheme="minorHAnsi" w:hAnsiTheme="minorHAnsi" w:cstheme="minorHAnsi"/>
          <w:color w:val="243F60"/>
        </w:rPr>
      </w:pPr>
      <w:r w:rsidRPr="009D7129">
        <w:rPr>
          <w:rStyle w:val="normaltextrun"/>
          <w:rFonts w:asciiTheme="minorHAnsi" w:hAnsiTheme="minorHAnsi" w:cstheme="minorHAnsi"/>
          <w:color w:val="000000"/>
        </w:rPr>
        <w:t>This is a semi-formal meeting between AT specialists, educators, families, and/or individuals with disabilities and results in a set of suggested tools and/or strategies. It can also be used to learn more about how to effectively use available technologies or as technical support and troubleshooting for current technology. A written summary is not included but could be requested.</w:t>
      </w:r>
      <w:r w:rsidRPr="009D7129">
        <w:rPr>
          <w:rStyle w:val="eop"/>
          <w:rFonts w:asciiTheme="minorHAnsi" w:hAnsiTheme="minorHAnsi" w:cstheme="minorHAnsi"/>
          <w:color w:val="000000"/>
        </w:rPr>
        <w:t> </w:t>
      </w:r>
    </w:p>
    <w:p w14:paraId="19CF7C92" w14:textId="1D0EA11C" w:rsidR="009D7129" w:rsidRPr="00DE7F0E" w:rsidRDefault="009D7129" w:rsidP="00FC4710">
      <w:pPr>
        <w:pStyle w:val="paragraph"/>
        <w:numPr>
          <w:ilvl w:val="0"/>
          <w:numId w:val="32"/>
        </w:numPr>
        <w:spacing w:before="240" w:beforeAutospacing="0" w:after="0" w:afterAutospacing="0"/>
        <w:ind w:left="360"/>
        <w:jc w:val="both"/>
        <w:textAlignment w:val="baseline"/>
        <w:rPr>
          <w:rFonts w:asciiTheme="minorHAnsi" w:hAnsiTheme="minorHAnsi" w:cstheme="minorHAnsi"/>
          <w:color w:val="17365D" w:themeColor="text2" w:themeShade="BF"/>
        </w:rPr>
      </w:pPr>
      <w:r w:rsidRPr="00DE7F0E">
        <w:rPr>
          <w:rStyle w:val="normaltextrun"/>
          <w:rFonts w:asciiTheme="minorHAnsi" w:hAnsiTheme="minorHAnsi" w:cstheme="minorHAnsi"/>
          <w:i/>
          <w:iCs/>
          <w:color w:val="17365D" w:themeColor="text2" w:themeShade="BF"/>
        </w:rPr>
        <w:t xml:space="preserve">Training </w:t>
      </w:r>
      <w:r w:rsidR="00DE7F0E">
        <w:rPr>
          <w:rStyle w:val="normaltextrun"/>
          <w:rFonts w:asciiTheme="minorHAnsi" w:hAnsiTheme="minorHAnsi" w:cstheme="minorHAnsi"/>
          <w:i/>
          <w:iCs/>
          <w:color w:val="17365D" w:themeColor="text2" w:themeShade="BF"/>
        </w:rPr>
        <w:t>&amp;</w:t>
      </w:r>
      <w:r w:rsidRPr="00DE7F0E">
        <w:rPr>
          <w:rStyle w:val="normaltextrun"/>
          <w:rFonts w:asciiTheme="minorHAnsi" w:hAnsiTheme="minorHAnsi" w:cstheme="minorHAnsi"/>
          <w:i/>
          <w:iCs/>
          <w:color w:val="17365D" w:themeColor="text2" w:themeShade="BF"/>
        </w:rPr>
        <w:t xml:space="preserve"> Coaching</w:t>
      </w:r>
      <w:r w:rsidRPr="00DE7F0E">
        <w:rPr>
          <w:rStyle w:val="eop"/>
          <w:rFonts w:asciiTheme="minorHAnsi" w:hAnsiTheme="minorHAnsi" w:cstheme="minorHAnsi"/>
          <w:color w:val="17365D" w:themeColor="text2" w:themeShade="BF"/>
        </w:rPr>
        <w:t> </w:t>
      </w:r>
    </w:p>
    <w:p w14:paraId="14CC6B9A" w14:textId="75E2D342" w:rsidR="009D7129" w:rsidRPr="009D7129" w:rsidRDefault="009D7129" w:rsidP="00FC4710">
      <w:pPr>
        <w:pStyle w:val="paragraph"/>
        <w:spacing w:before="0" w:beforeAutospacing="0" w:after="0" w:afterAutospacing="0"/>
        <w:ind w:left="360"/>
        <w:jc w:val="both"/>
        <w:textAlignment w:val="baseline"/>
        <w:rPr>
          <w:rFonts w:asciiTheme="minorHAnsi" w:hAnsiTheme="minorHAnsi" w:cstheme="minorHAnsi"/>
          <w:color w:val="243F60"/>
        </w:rPr>
      </w:pPr>
      <w:r w:rsidRPr="009D7129">
        <w:rPr>
          <w:rStyle w:val="normaltextrun"/>
          <w:rFonts w:asciiTheme="minorHAnsi" w:hAnsiTheme="minorHAnsi" w:cstheme="minorHAnsi"/>
          <w:color w:val="000000"/>
          <w:shd w:val="clear" w:color="auto" w:fill="FFFFFF"/>
        </w:rPr>
        <w:t>Specialized learning opportunities that are customized to meet the unique needs of the student and/or IEP team. The focus is to identify AT needs and drive personal training sessions towards those goals. A commonly identified need is support in creating and executing an implementation plan for recently recommended AT tools. Team knowledge of the AT tool paired with a strategic approach for its use ensures that the student’s use of it is both meaningful and effective.  The personalized time provided in this service type allows the team to absorb the content at their own pace, troubleshoot throughout the process, and navigate through questions and inter-team/school nuances. Additionally, this teaching-based service can be used for district-wide needs, in the event there is a request for AT professional development for larger groups of professionals. </w:t>
      </w:r>
      <w:r w:rsidRPr="009D7129">
        <w:rPr>
          <w:rStyle w:val="eop"/>
          <w:rFonts w:asciiTheme="minorHAnsi" w:hAnsiTheme="minorHAnsi" w:cstheme="minorHAnsi"/>
          <w:color w:val="000000"/>
        </w:rPr>
        <w:t> </w:t>
      </w:r>
    </w:p>
    <w:p w14:paraId="236CF007" w14:textId="77777777" w:rsidR="009D7129" w:rsidRPr="00DE7F0E" w:rsidRDefault="009D7129" w:rsidP="00FC4710">
      <w:pPr>
        <w:pStyle w:val="paragraph"/>
        <w:numPr>
          <w:ilvl w:val="0"/>
          <w:numId w:val="32"/>
        </w:numPr>
        <w:spacing w:before="240" w:beforeAutospacing="0" w:after="0" w:afterAutospacing="0"/>
        <w:ind w:left="360"/>
        <w:jc w:val="both"/>
        <w:textAlignment w:val="baseline"/>
        <w:rPr>
          <w:rFonts w:asciiTheme="minorHAnsi" w:hAnsiTheme="minorHAnsi" w:cstheme="minorHAnsi"/>
          <w:color w:val="17365D" w:themeColor="text2" w:themeShade="BF"/>
        </w:rPr>
      </w:pPr>
      <w:r w:rsidRPr="00DE7F0E">
        <w:rPr>
          <w:rStyle w:val="normaltextrun"/>
          <w:rFonts w:asciiTheme="minorHAnsi" w:hAnsiTheme="minorHAnsi" w:cstheme="minorHAnsi"/>
          <w:i/>
          <w:iCs/>
          <w:color w:val="17365D" w:themeColor="text2" w:themeShade="BF"/>
        </w:rPr>
        <w:t>Kickstart</w:t>
      </w:r>
      <w:r w:rsidRPr="00DE7F0E">
        <w:rPr>
          <w:rStyle w:val="eop"/>
          <w:rFonts w:asciiTheme="minorHAnsi" w:hAnsiTheme="minorHAnsi" w:cstheme="minorHAnsi"/>
          <w:color w:val="17365D" w:themeColor="text2" w:themeShade="BF"/>
        </w:rPr>
        <w:t> </w:t>
      </w:r>
    </w:p>
    <w:p w14:paraId="5C280344" w14:textId="59CBE0DA" w:rsidR="009D7129" w:rsidRDefault="009D7129" w:rsidP="00FC4710">
      <w:pPr>
        <w:pStyle w:val="paragraph"/>
        <w:spacing w:before="0" w:beforeAutospacing="0" w:after="0" w:afterAutospacing="0"/>
        <w:ind w:left="360"/>
        <w:jc w:val="both"/>
        <w:textAlignment w:val="baseline"/>
        <w:rPr>
          <w:rStyle w:val="eop"/>
          <w:rFonts w:asciiTheme="minorHAnsi" w:hAnsiTheme="minorHAnsi" w:cstheme="minorHAnsi"/>
          <w:color w:val="000000"/>
        </w:rPr>
      </w:pPr>
      <w:r w:rsidRPr="009D7129">
        <w:rPr>
          <w:rStyle w:val="normaltextrun"/>
          <w:rFonts w:asciiTheme="minorHAnsi" w:hAnsiTheme="minorHAnsi" w:cstheme="minorHAnsi"/>
          <w:color w:val="000000"/>
        </w:rPr>
        <w:t xml:space="preserve">A combination of services, which includes a 2-hour consultation, a written summary, and 2 hours of implementation training. This service allows </w:t>
      </w:r>
      <w:r w:rsidR="002039BA">
        <w:rPr>
          <w:rStyle w:val="normaltextrun"/>
          <w:rFonts w:asciiTheme="minorHAnsi" w:hAnsiTheme="minorHAnsi" w:cstheme="minorHAnsi"/>
          <w:color w:val="000000"/>
        </w:rPr>
        <w:t xml:space="preserve">teams </w:t>
      </w:r>
      <w:r w:rsidRPr="009D7129">
        <w:rPr>
          <w:rStyle w:val="normaltextrun"/>
          <w:rFonts w:asciiTheme="minorHAnsi" w:hAnsiTheme="minorHAnsi" w:cstheme="minorHAnsi"/>
          <w:color w:val="000000"/>
        </w:rPr>
        <w:t>to work closely with the AT Specialists throughout the entirety of the consideration and implementation process. By scaffolding services in this way, students feel supported, and teachers have the time needed to learn ways to effectively understand the AT and encourage its use across various classroom environments.</w:t>
      </w:r>
      <w:r w:rsidRPr="009D7129">
        <w:rPr>
          <w:rStyle w:val="eop"/>
          <w:rFonts w:asciiTheme="minorHAnsi" w:hAnsiTheme="minorHAnsi" w:cstheme="minorHAnsi"/>
          <w:color w:val="000000"/>
        </w:rPr>
        <w:t> </w:t>
      </w:r>
    </w:p>
    <w:p w14:paraId="54D0E392" w14:textId="7FA9F803" w:rsidR="00E16A98" w:rsidRPr="00DE7F0E" w:rsidRDefault="00E16A98" w:rsidP="00FC4710">
      <w:pPr>
        <w:pStyle w:val="paragraph"/>
        <w:numPr>
          <w:ilvl w:val="0"/>
          <w:numId w:val="32"/>
        </w:numPr>
        <w:spacing w:before="240" w:beforeAutospacing="0" w:after="0" w:afterAutospacing="0"/>
        <w:ind w:left="360"/>
        <w:jc w:val="both"/>
        <w:textAlignment w:val="baseline"/>
        <w:rPr>
          <w:rFonts w:asciiTheme="minorHAnsi" w:hAnsiTheme="minorHAnsi" w:cstheme="minorHAnsi"/>
          <w:color w:val="17365D" w:themeColor="text2" w:themeShade="BF"/>
        </w:rPr>
      </w:pPr>
      <w:r w:rsidRPr="00DE7F0E">
        <w:rPr>
          <w:rStyle w:val="normaltextrun"/>
          <w:rFonts w:asciiTheme="minorHAnsi" w:hAnsiTheme="minorHAnsi" w:cstheme="minorHAnsi"/>
          <w:i/>
          <w:iCs/>
          <w:color w:val="17365D" w:themeColor="text2" w:themeShade="BF"/>
        </w:rPr>
        <w:t>Professional Development</w:t>
      </w:r>
    </w:p>
    <w:p w14:paraId="2A6F20FC" w14:textId="1CC5335D" w:rsidR="00E16A98" w:rsidRPr="00E16A98" w:rsidRDefault="00E16A98" w:rsidP="00FC4710">
      <w:pPr>
        <w:pStyle w:val="paragraph"/>
        <w:spacing w:before="0" w:beforeAutospacing="0" w:after="0"/>
        <w:ind w:left="360"/>
        <w:jc w:val="both"/>
        <w:textAlignment w:val="baseline"/>
        <w:rPr>
          <w:rFonts w:asciiTheme="minorHAnsi" w:hAnsiTheme="minorHAnsi" w:cstheme="minorHAnsi"/>
        </w:rPr>
      </w:pPr>
      <w:r w:rsidRPr="00E16A98">
        <w:rPr>
          <w:rFonts w:asciiTheme="minorHAnsi" w:hAnsiTheme="minorHAnsi" w:cstheme="minorHAnsi"/>
        </w:rPr>
        <w:t>Specialized professional development and capacity building around your AT needs</w:t>
      </w:r>
      <w:r>
        <w:rPr>
          <w:rFonts w:asciiTheme="minorHAnsi" w:hAnsiTheme="minorHAnsi" w:cstheme="minorHAnsi"/>
        </w:rPr>
        <w:t>.</w:t>
      </w:r>
    </w:p>
    <w:p w14:paraId="2775B377" w14:textId="5DA5DF68" w:rsidR="006B6632" w:rsidRPr="006B6632" w:rsidRDefault="006B6632" w:rsidP="00FC4710">
      <w:pPr>
        <w:pStyle w:val="paragraph"/>
        <w:spacing w:before="0" w:beforeAutospacing="0" w:after="0" w:afterAutospacing="0"/>
        <w:jc w:val="both"/>
        <w:textAlignment w:val="baseline"/>
        <w:rPr>
          <w:rStyle w:val="normaltextrun"/>
          <w:rFonts w:ascii="Calibri" w:hAnsi="Calibri" w:cs="Calibri"/>
          <w:b/>
          <w:bCs/>
          <w:color w:val="002060"/>
          <w:sz w:val="28"/>
          <w:szCs w:val="28"/>
          <w:u w:val="single"/>
        </w:rPr>
      </w:pPr>
      <w:r>
        <w:rPr>
          <w:rStyle w:val="normaltextrun"/>
          <w:rFonts w:ascii="Calibri" w:hAnsi="Calibri" w:cs="Calibri"/>
          <w:b/>
          <w:bCs/>
          <w:color w:val="002060"/>
          <w:sz w:val="28"/>
          <w:szCs w:val="28"/>
          <w:u w:val="single"/>
        </w:rPr>
        <w:lastRenderedPageBreak/>
        <w:t>Learn More About Your Subscription Benefits</w:t>
      </w:r>
    </w:p>
    <w:p w14:paraId="11F0A7F0" w14:textId="2802E006" w:rsidR="005162C9" w:rsidRPr="0077335C" w:rsidRDefault="00691AE5" w:rsidP="00FC4710">
      <w:pPr>
        <w:pStyle w:val="paragraph"/>
        <w:spacing w:before="0" w:beforeAutospacing="0" w:after="0" w:afterAutospacing="0"/>
        <w:jc w:val="both"/>
        <w:textAlignment w:val="baseline"/>
        <w:rPr>
          <w:rStyle w:val="normaltextrun"/>
          <w:rFonts w:ascii="Calibri" w:hAnsi="Calibri" w:cs="Calibri"/>
          <w:sz w:val="28"/>
          <w:szCs w:val="28"/>
        </w:rPr>
      </w:pPr>
      <w:r>
        <w:rPr>
          <w:rStyle w:val="normaltextrun"/>
          <w:rFonts w:ascii="Calibri" w:hAnsi="Calibri" w:cs="Calibri"/>
        </w:rPr>
        <w:t>NEAT believes the most sustainable quality assurance plan is one that grows organically within each school district. To support this growth</w:t>
      </w:r>
      <w:r w:rsidR="00CC3630">
        <w:rPr>
          <w:rStyle w:val="normaltextrun"/>
          <w:rFonts w:ascii="Calibri" w:hAnsi="Calibri" w:cs="Calibri"/>
        </w:rPr>
        <w:t>,</w:t>
      </w:r>
      <w:r>
        <w:rPr>
          <w:rStyle w:val="normaltextrun"/>
          <w:rFonts w:ascii="Calibri" w:hAnsi="Calibri" w:cs="Calibri"/>
        </w:rPr>
        <w:t xml:space="preserve"> NEAT </w:t>
      </w:r>
      <w:r w:rsidR="00CC3630">
        <w:rPr>
          <w:rStyle w:val="normaltextrun"/>
          <w:rFonts w:ascii="Calibri" w:hAnsi="Calibri" w:cs="Calibri"/>
        </w:rPr>
        <w:t>offers</w:t>
      </w:r>
      <w:r>
        <w:rPr>
          <w:rStyle w:val="normaltextrun"/>
          <w:rFonts w:ascii="Calibri" w:hAnsi="Calibri" w:cs="Calibri"/>
        </w:rPr>
        <w:t xml:space="preserve"> </w:t>
      </w:r>
      <w:r w:rsidR="00761B35" w:rsidRPr="00761B35">
        <w:rPr>
          <w:rStyle w:val="normaltextrun"/>
          <w:rFonts w:ascii="Calibri" w:hAnsi="Calibri" w:cs="Calibri"/>
        </w:rPr>
        <w:t>professional development event</w:t>
      </w:r>
      <w:r w:rsidR="001404BE">
        <w:rPr>
          <w:rStyle w:val="normaltextrun"/>
          <w:rFonts w:ascii="Calibri" w:hAnsi="Calibri" w:cs="Calibri"/>
        </w:rPr>
        <w:t>s</w:t>
      </w:r>
      <w:r w:rsidR="00761B35" w:rsidRPr="00761B35">
        <w:rPr>
          <w:rStyle w:val="normaltextrun"/>
          <w:rFonts w:ascii="Calibri" w:hAnsi="Calibri" w:cs="Calibri"/>
        </w:rPr>
        <w:t xml:space="preserve"> geared specifically towards the needs of school-based teams. This will provide new information about </w:t>
      </w:r>
      <w:r w:rsidR="00761B35">
        <w:rPr>
          <w:rStyle w:val="normaltextrun"/>
          <w:rFonts w:ascii="Calibri" w:hAnsi="Calibri" w:cs="Calibri"/>
        </w:rPr>
        <w:t xml:space="preserve">your subscription, explore </w:t>
      </w:r>
      <w:r w:rsidR="00761B35" w:rsidRPr="00761B35">
        <w:rPr>
          <w:rStyle w:val="normaltextrun"/>
          <w:rFonts w:ascii="Calibri" w:hAnsi="Calibri" w:cs="Calibri"/>
        </w:rPr>
        <w:t>best practice</w:t>
      </w:r>
      <w:r w:rsidR="00761B35">
        <w:rPr>
          <w:rStyle w:val="normaltextrun"/>
          <w:rFonts w:ascii="Calibri" w:hAnsi="Calibri" w:cs="Calibri"/>
        </w:rPr>
        <w:t>s,</w:t>
      </w:r>
      <w:r w:rsidR="00761B35" w:rsidRPr="00761B35">
        <w:rPr>
          <w:rStyle w:val="normaltextrun"/>
          <w:rFonts w:ascii="Calibri" w:hAnsi="Calibri" w:cs="Calibri"/>
        </w:rPr>
        <w:t xml:space="preserve"> and reinforce concepts for districts actively seeking to build their AT capacity.  </w:t>
      </w:r>
    </w:p>
    <w:p w14:paraId="63AB0DE7" w14:textId="37D8CAE2" w:rsidR="00D70271" w:rsidRPr="00D70271" w:rsidRDefault="00D70271" w:rsidP="00D70271">
      <w:pPr>
        <w:pStyle w:val="paragraph"/>
        <w:numPr>
          <w:ilvl w:val="0"/>
          <w:numId w:val="26"/>
        </w:numPr>
        <w:spacing w:before="240" w:beforeAutospacing="0" w:after="0" w:afterAutospacing="0"/>
        <w:jc w:val="both"/>
        <w:textAlignment w:val="baseline"/>
        <w:rPr>
          <w:rStyle w:val="normaltextrun"/>
          <w:rFonts w:ascii="Calibri" w:hAnsi="Calibri" w:cs="Calibri"/>
          <w:sz w:val="28"/>
          <w:szCs w:val="28"/>
        </w:rPr>
      </w:pPr>
      <w:hyperlink r:id="rId10" w:history="1">
        <w:r w:rsidRPr="00B717CE">
          <w:rPr>
            <w:rStyle w:val="Hyperlink"/>
            <w:rFonts w:ascii="Calibri" w:hAnsi="Calibri" w:cs="Calibri"/>
            <w:i/>
            <w:iCs/>
          </w:rPr>
          <w:t>Visit NEAT’s website</w:t>
        </w:r>
      </w:hyperlink>
      <w:r>
        <w:rPr>
          <w:rStyle w:val="normaltextrun"/>
          <w:rFonts w:ascii="Calibri" w:hAnsi="Calibri" w:cs="Calibri"/>
          <w:i/>
          <w:iCs/>
        </w:rPr>
        <w:t xml:space="preserve"> for more details</w:t>
      </w:r>
      <w:r w:rsidR="001404BE" w:rsidRPr="001404BE">
        <w:rPr>
          <w:rStyle w:val="normaltextrun"/>
          <w:rFonts w:ascii="Calibri" w:hAnsi="Calibri" w:cs="Calibri"/>
          <w:i/>
          <w:iCs/>
        </w:rPr>
        <w:t xml:space="preserve"> </w:t>
      </w:r>
    </w:p>
    <w:p w14:paraId="4B7F8844" w14:textId="34415087" w:rsidR="00691AE5" w:rsidRPr="00D70271" w:rsidRDefault="00BF1112" w:rsidP="00D70271">
      <w:pPr>
        <w:pStyle w:val="paragraph"/>
        <w:spacing w:before="240" w:beforeAutospacing="0" w:after="0" w:afterAutospacing="0"/>
        <w:jc w:val="both"/>
        <w:textAlignment w:val="baseline"/>
        <w:rPr>
          <w:rFonts w:ascii="Calibri" w:hAnsi="Calibri" w:cs="Calibri"/>
          <w:sz w:val="28"/>
          <w:szCs w:val="28"/>
        </w:rPr>
      </w:pPr>
      <w:r w:rsidRPr="00D70271">
        <w:rPr>
          <w:rStyle w:val="normaltextrun"/>
          <w:rFonts w:ascii="Calibri" w:hAnsi="Calibri" w:cs="Calibri"/>
          <w:b/>
          <w:bCs/>
          <w:color w:val="002060"/>
          <w:sz w:val="28"/>
          <w:szCs w:val="28"/>
          <w:u w:val="single"/>
        </w:rPr>
        <w:t xml:space="preserve">NEAT </w:t>
      </w:r>
      <w:r w:rsidR="00691AE5" w:rsidRPr="00D70271">
        <w:rPr>
          <w:rStyle w:val="normaltextrun"/>
          <w:rFonts w:ascii="Calibri" w:hAnsi="Calibri" w:cs="Calibri"/>
          <w:b/>
          <w:bCs/>
          <w:color w:val="002060"/>
          <w:sz w:val="28"/>
          <w:szCs w:val="28"/>
          <w:u w:val="single"/>
        </w:rPr>
        <w:t>Membership</w:t>
      </w:r>
      <w:r w:rsidR="00691AE5" w:rsidRPr="00D70271">
        <w:rPr>
          <w:rStyle w:val="eop"/>
          <w:rFonts w:ascii="Calibri" w:hAnsi="Calibri" w:cs="Calibri"/>
          <w:color w:val="002060"/>
          <w:sz w:val="28"/>
          <w:szCs w:val="28"/>
        </w:rPr>
        <w:t> </w:t>
      </w:r>
    </w:p>
    <w:p w14:paraId="269DD447" w14:textId="1CED0274" w:rsidR="002039BA" w:rsidRDefault="002039BA" w:rsidP="00FC4710">
      <w:pPr>
        <w:pStyle w:val="paragraph"/>
        <w:spacing w:before="0" w:beforeAutospacing="0" w:after="240" w:afterAutospacing="0"/>
        <w:jc w:val="both"/>
        <w:textAlignment w:val="baseline"/>
        <w:rPr>
          <w:rStyle w:val="normaltextrun"/>
          <w:rFonts w:ascii="Calibri" w:hAnsi="Calibri" w:cs="Calibri"/>
        </w:rPr>
      </w:pPr>
      <w:r>
        <w:rPr>
          <w:rStyle w:val="normaltextrun"/>
          <w:rFonts w:ascii="Calibri" w:hAnsi="Calibri" w:cs="Calibri"/>
        </w:rPr>
        <w:t>Part of your Subscription includes access to the NEAT Membership,</w:t>
      </w:r>
      <w:r w:rsidRPr="002039BA">
        <w:rPr>
          <w:rStyle w:val="normaltextrun"/>
          <w:rFonts w:ascii="Calibri" w:hAnsi="Calibri" w:cs="Calibri"/>
        </w:rPr>
        <w:t xml:space="preserve"> provid</w:t>
      </w:r>
      <w:r>
        <w:rPr>
          <w:rStyle w:val="normaltextrun"/>
          <w:rFonts w:ascii="Calibri" w:hAnsi="Calibri" w:cs="Calibri"/>
        </w:rPr>
        <w:t>ing</w:t>
      </w:r>
      <w:r w:rsidRPr="002039BA">
        <w:rPr>
          <w:rStyle w:val="normaltextrun"/>
          <w:rFonts w:ascii="Calibri" w:hAnsi="Calibri" w:cs="Calibri"/>
        </w:rPr>
        <w:t xml:space="preserve"> more general information about </w:t>
      </w:r>
      <w:r>
        <w:rPr>
          <w:rStyle w:val="normaltextrun"/>
          <w:rFonts w:ascii="Calibri" w:hAnsi="Calibri" w:cs="Calibri"/>
        </w:rPr>
        <w:t>AT</w:t>
      </w:r>
      <w:r w:rsidRPr="002039BA">
        <w:rPr>
          <w:rStyle w:val="normaltextrun"/>
          <w:rFonts w:ascii="Calibri" w:hAnsi="Calibri" w:cs="Calibri"/>
        </w:rPr>
        <w:t xml:space="preserve"> devices including assistance in selecting appropriate devices. Benefits include:</w:t>
      </w:r>
    </w:p>
    <w:p w14:paraId="4198A89D" w14:textId="77777777" w:rsidR="005F360A" w:rsidRDefault="005F360A" w:rsidP="00FC4710">
      <w:pPr>
        <w:pStyle w:val="paragraph"/>
        <w:numPr>
          <w:ilvl w:val="0"/>
          <w:numId w:val="32"/>
        </w:numPr>
        <w:ind w:left="360"/>
        <w:contextualSpacing/>
        <w:jc w:val="both"/>
        <w:textAlignment w:val="baseline"/>
        <w:rPr>
          <w:rStyle w:val="normaltextrun"/>
          <w:rFonts w:ascii="Calibri" w:hAnsi="Calibri" w:cs="Calibri"/>
          <w:i/>
          <w:iCs/>
          <w:color w:val="17365D" w:themeColor="text2" w:themeShade="BF"/>
        </w:rPr>
      </w:pPr>
      <w:r w:rsidRPr="005F360A">
        <w:rPr>
          <w:rStyle w:val="normaltextrun"/>
          <w:rFonts w:ascii="Calibri" w:hAnsi="Calibri" w:cs="Calibri"/>
          <w:i/>
          <w:iCs/>
          <w:color w:val="17365D" w:themeColor="text2" w:themeShade="BF"/>
        </w:rPr>
        <w:t xml:space="preserve">Pop-up Consultations </w:t>
      </w:r>
    </w:p>
    <w:p w14:paraId="7DC43388" w14:textId="0A6A511D" w:rsidR="005F360A" w:rsidRPr="00BF1112" w:rsidRDefault="005F360A" w:rsidP="00FC4710">
      <w:pPr>
        <w:pStyle w:val="paragraph"/>
        <w:ind w:left="360"/>
        <w:jc w:val="both"/>
        <w:textAlignment w:val="baseline"/>
        <w:rPr>
          <w:rStyle w:val="normaltextrun"/>
          <w:rFonts w:ascii="Calibri" w:hAnsi="Calibri" w:cs="Calibri"/>
          <w:color w:val="17365D" w:themeColor="text2" w:themeShade="BF"/>
        </w:rPr>
      </w:pPr>
      <w:r w:rsidRPr="7C74A541">
        <w:rPr>
          <w:rStyle w:val="normaltextrun"/>
          <w:rFonts w:ascii="Calibri" w:hAnsi="Calibri" w:cs="Calibri"/>
        </w:rPr>
        <w:t xml:space="preserve">A monthly availability calendar is presented to NEAT Members so that they can sign up for one-hour virtual AT consultations with AT Specialists who offer unique areas of expertise (i.e., Blind/Low Vision, Communication, SLD/Dyslexia, etc.). This consultation can be flexible in its purpose to meet the desired needs of the team, supporting the need for quick access to information or troubleshooting that does not warrant a more formal request. This </w:t>
      </w:r>
      <w:r w:rsidR="005476B0" w:rsidRPr="7C74A541">
        <w:rPr>
          <w:rStyle w:val="normaltextrun"/>
          <w:rFonts w:ascii="Calibri" w:hAnsi="Calibri" w:cs="Calibri"/>
        </w:rPr>
        <w:t>offers</w:t>
      </w:r>
      <w:r w:rsidRPr="7C74A541">
        <w:rPr>
          <w:rStyle w:val="normaltextrun"/>
          <w:rFonts w:ascii="Calibri" w:hAnsi="Calibri" w:cs="Calibri"/>
        </w:rPr>
        <w:t xml:space="preserve"> a low time commitment with the ability to pick a convenient date/time and receive immediate support with minimal paperwork.   </w:t>
      </w:r>
    </w:p>
    <w:p w14:paraId="1EB47A4D" w14:textId="77777777" w:rsidR="005F360A" w:rsidRDefault="005F360A" w:rsidP="00FC4710">
      <w:pPr>
        <w:pStyle w:val="paragraph"/>
        <w:numPr>
          <w:ilvl w:val="0"/>
          <w:numId w:val="32"/>
        </w:numPr>
        <w:ind w:left="360"/>
        <w:contextualSpacing/>
        <w:jc w:val="both"/>
        <w:textAlignment w:val="baseline"/>
        <w:rPr>
          <w:rStyle w:val="normaltextrun"/>
          <w:rFonts w:ascii="Calibri" w:hAnsi="Calibri" w:cs="Calibri"/>
          <w:i/>
          <w:iCs/>
          <w:color w:val="17365D" w:themeColor="text2" w:themeShade="BF"/>
        </w:rPr>
      </w:pPr>
      <w:r w:rsidRPr="005F360A">
        <w:rPr>
          <w:rStyle w:val="normaltextrun"/>
          <w:rFonts w:ascii="Calibri" w:hAnsi="Calibri" w:cs="Calibri"/>
          <w:i/>
          <w:iCs/>
          <w:color w:val="17365D" w:themeColor="text2" w:themeShade="BF"/>
        </w:rPr>
        <w:t xml:space="preserve">Lending Library </w:t>
      </w:r>
    </w:p>
    <w:p w14:paraId="0FE4CB64" w14:textId="5AED90C2" w:rsidR="005F360A" w:rsidRPr="00BF1112" w:rsidRDefault="005F360A" w:rsidP="00FC4710">
      <w:pPr>
        <w:pStyle w:val="paragraph"/>
        <w:ind w:left="360"/>
        <w:jc w:val="both"/>
        <w:textAlignment w:val="baseline"/>
        <w:rPr>
          <w:rStyle w:val="normaltextrun"/>
          <w:rFonts w:ascii="Calibri" w:hAnsi="Calibri" w:cs="Calibri"/>
          <w:color w:val="17365D" w:themeColor="text2" w:themeShade="BF"/>
        </w:rPr>
      </w:pPr>
      <w:r w:rsidRPr="00BF1112">
        <w:rPr>
          <w:rStyle w:val="normaltextrun"/>
          <w:rFonts w:ascii="Calibri" w:hAnsi="Calibri" w:cs="Calibri"/>
        </w:rPr>
        <w:t xml:space="preserve">The NEAT Lending Library provides short-term loans (30 days) of assistive technology devices, including iPads and iOS apps, Chromebooks with Chrome extensions, alternative keyboards, eye gaze technology, and so much more. These devices can be borrowed to support the decision-making process, to serve as a short-term loan while a device is purchased or fixed, to incorporate into demonstrations during professional development opportunities, and/or to assist in school-led AT Evaluation trials. </w:t>
      </w:r>
      <w:r w:rsidR="005476B0" w:rsidRPr="00BF1112">
        <w:rPr>
          <w:rStyle w:val="normaltextrun"/>
          <w:rFonts w:ascii="Calibri" w:hAnsi="Calibri" w:cs="Calibri"/>
        </w:rPr>
        <w:t xml:space="preserve">NEAT Members </w:t>
      </w:r>
      <w:r w:rsidRPr="00BF1112">
        <w:rPr>
          <w:rStyle w:val="normaltextrun"/>
          <w:rFonts w:ascii="Calibri" w:hAnsi="Calibri" w:cs="Calibri"/>
        </w:rPr>
        <w:t xml:space="preserve">can also borrow AT tools to learn about their features for their own professional growth and capacity building purposes.  </w:t>
      </w:r>
    </w:p>
    <w:p w14:paraId="647064D7" w14:textId="77777777" w:rsidR="005F360A" w:rsidRDefault="005F360A" w:rsidP="00FC4710">
      <w:pPr>
        <w:pStyle w:val="paragraph"/>
        <w:numPr>
          <w:ilvl w:val="0"/>
          <w:numId w:val="32"/>
        </w:numPr>
        <w:ind w:left="360"/>
        <w:contextualSpacing/>
        <w:jc w:val="both"/>
        <w:textAlignment w:val="baseline"/>
        <w:rPr>
          <w:rStyle w:val="normaltextrun"/>
          <w:rFonts w:ascii="Calibri" w:hAnsi="Calibri" w:cs="Calibri"/>
          <w:i/>
          <w:iCs/>
          <w:color w:val="17365D" w:themeColor="text2" w:themeShade="BF"/>
        </w:rPr>
      </w:pPr>
      <w:r w:rsidRPr="005F360A">
        <w:rPr>
          <w:rStyle w:val="normaltextrun"/>
          <w:rFonts w:ascii="Calibri" w:hAnsi="Calibri" w:cs="Calibri"/>
          <w:i/>
          <w:iCs/>
          <w:color w:val="17365D" w:themeColor="text2" w:themeShade="BF"/>
        </w:rPr>
        <w:t xml:space="preserve">Exclusive Webinars and Professional Development </w:t>
      </w:r>
    </w:p>
    <w:p w14:paraId="6D7C7B0D" w14:textId="06654289" w:rsidR="005F360A" w:rsidRPr="00BF1112" w:rsidRDefault="005F360A" w:rsidP="00FC4710">
      <w:pPr>
        <w:pStyle w:val="paragraph"/>
        <w:ind w:left="360"/>
        <w:jc w:val="both"/>
        <w:textAlignment w:val="baseline"/>
        <w:rPr>
          <w:rStyle w:val="normaltextrun"/>
          <w:rFonts w:ascii="Calibri" w:hAnsi="Calibri" w:cs="Calibri"/>
          <w:color w:val="17365D" w:themeColor="text2" w:themeShade="BF"/>
        </w:rPr>
      </w:pPr>
      <w:r w:rsidRPr="00BF1112">
        <w:rPr>
          <w:rStyle w:val="normaltextrun"/>
          <w:rFonts w:ascii="Calibri" w:hAnsi="Calibri" w:cs="Calibri"/>
        </w:rPr>
        <w:t xml:space="preserve">The NEAT Center hosts an extensive list of online webinars, delivered by nationally recognized AT Specialists. These educational webinars demonstrate the most important trends and latest technology in early education, education, AAC, AT, technology, and smart home solutions. </w:t>
      </w:r>
      <w:r w:rsidR="005476B0" w:rsidRPr="00BF1112">
        <w:rPr>
          <w:rStyle w:val="normaltextrun"/>
          <w:rFonts w:ascii="Calibri" w:hAnsi="Calibri" w:cs="Calibri"/>
        </w:rPr>
        <w:t>NEAT Members</w:t>
      </w:r>
      <w:r w:rsidRPr="00BF1112">
        <w:rPr>
          <w:rStyle w:val="normaltextrun"/>
          <w:rFonts w:ascii="Calibri" w:hAnsi="Calibri" w:cs="Calibri"/>
        </w:rPr>
        <w:t xml:space="preserve"> are given access to live sessions aimed at helping to develop AT skills in short, personalized increments as well as archived, recorded webinars that could be accessed for self-paced learning. </w:t>
      </w:r>
      <w:r w:rsidR="00FC4710">
        <w:rPr>
          <w:rStyle w:val="normaltextrun"/>
          <w:rFonts w:ascii="Calibri" w:hAnsi="Calibri" w:cs="Calibri"/>
        </w:rPr>
        <w:t xml:space="preserve"> </w:t>
      </w:r>
      <w:r w:rsidR="00FC4710">
        <w:rPr>
          <w:rStyle w:val="normaltextrun"/>
          <w:rFonts w:ascii="Calibri" w:hAnsi="Calibri" w:cs="Calibri"/>
          <w:i/>
          <w:iCs/>
        </w:rPr>
        <w:t xml:space="preserve">Access </w:t>
      </w:r>
      <w:hyperlink r:id="rId11" w:history="1">
        <w:r w:rsidR="00FC4710" w:rsidRPr="00241434">
          <w:rPr>
            <w:rStyle w:val="Hyperlink"/>
            <w:rFonts w:ascii="Calibri" w:hAnsi="Calibri" w:cs="Calibri"/>
            <w:i/>
            <w:iCs/>
          </w:rPr>
          <w:t>archived webinars</w:t>
        </w:r>
      </w:hyperlink>
      <w:r w:rsidR="00FC4710">
        <w:rPr>
          <w:rStyle w:val="normaltextrun"/>
          <w:rFonts w:ascii="Calibri" w:hAnsi="Calibri" w:cs="Calibri"/>
          <w:i/>
          <w:iCs/>
        </w:rPr>
        <w:t xml:space="preserve"> with the Password: TeachMeAT</w:t>
      </w:r>
    </w:p>
    <w:p w14:paraId="0338366A" w14:textId="77777777" w:rsidR="005F360A" w:rsidRDefault="005F360A" w:rsidP="00FC4710">
      <w:pPr>
        <w:pStyle w:val="paragraph"/>
        <w:numPr>
          <w:ilvl w:val="0"/>
          <w:numId w:val="32"/>
        </w:numPr>
        <w:ind w:left="360"/>
        <w:contextualSpacing/>
        <w:jc w:val="both"/>
        <w:textAlignment w:val="baseline"/>
        <w:rPr>
          <w:rStyle w:val="normaltextrun"/>
          <w:rFonts w:ascii="Calibri" w:hAnsi="Calibri" w:cs="Calibri"/>
          <w:i/>
          <w:iCs/>
          <w:color w:val="17365D" w:themeColor="text2" w:themeShade="BF"/>
        </w:rPr>
      </w:pPr>
      <w:r w:rsidRPr="005F360A">
        <w:rPr>
          <w:rStyle w:val="normaltextrun"/>
          <w:rFonts w:ascii="Calibri" w:hAnsi="Calibri" w:cs="Calibri"/>
          <w:i/>
          <w:iCs/>
          <w:color w:val="17365D" w:themeColor="text2" w:themeShade="BF"/>
        </w:rPr>
        <w:t xml:space="preserve">AT Information and Resource </w:t>
      </w:r>
    </w:p>
    <w:p w14:paraId="751AB217" w14:textId="3889BAD6" w:rsidR="00691AE5" w:rsidRPr="00BF1112" w:rsidRDefault="005F360A" w:rsidP="00FC4710">
      <w:pPr>
        <w:pStyle w:val="paragraph"/>
        <w:ind w:left="360"/>
        <w:jc w:val="both"/>
        <w:textAlignment w:val="baseline"/>
        <w:rPr>
          <w:rFonts w:ascii="Calibri" w:hAnsi="Calibri" w:cs="Calibri"/>
          <w:color w:val="17365D" w:themeColor="text2" w:themeShade="BF"/>
        </w:rPr>
      </w:pPr>
      <w:r w:rsidRPr="00BF1112">
        <w:rPr>
          <w:rStyle w:val="normaltextrun"/>
          <w:rFonts w:ascii="Calibri" w:hAnsi="Calibri" w:cs="Calibri"/>
        </w:rPr>
        <w:t xml:space="preserve">The NEAT Center is a resource for </w:t>
      </w:r>
      <w:r w:rsidR="005476B0" w:rsidRPr="00BF1112">
        <w:rPr>
          <w:rStyle w:val="normaltextrun"/>
          <w:rFonts w:ascii="Calibri" w:hAnsi="Calibri" w:cs="Calibri"/>
        </w:rPr>
        <w:t>NEAT Members</w:t>
      </w:r>
      <w:r w:rsidRPr="00BF1112">
        <w:rPr>
          <w:rStyle w:val="normaltextrun"/>
          <w:rFonts w:ascii="Calibri" w:hAnsi="Calibri" w:cs="Calibri"/>
        </w:rPr>
        <w:t xml:space="preserve"> to provide quick turnaround and brief guidance around their individualized AT needs.   </w:t>
      </w:r>
    </w:p>
    <w:p w14:paraId="2826A75E" w14:textId="3C0B0BBE" w:rsidR="005A21F5" w:rsidRPr="005A21F5" w:rsidRDefault="005A21F5" w:rsidP="004C1387">
      <w:pPr>
        <w:pStyle w:val="paragraph"/>
        <w:spacing w:before="240"/>
        <w:jc w:val="center"/>
        <w:rPr>
          <w:rFonts w:ascii="Calibri" w:hAnsi="Calibri" w:cs="Calibri"/>
          <w:b/>
          <w:bCs/>
          <w:sz w:val="32"/>
          <w:szCs w:val="32"/>
        </w:rPr>
      </w:pPr>
      <w:r w:rsidRPr="005A21F5">
        <w:rPr>
          <w:rFonts w:ascii="Calibri" w:hAnsi="Calibri" w:cs="Calibri"/>
          <w:b/>
          <w:bCs/>
          <w:sz w:val="32"/>
          <w:szCs w:val="32"/>
        </w:rPr>
        <w:t xml:space="preserve">All new and returning Members can get started by </w:t>
      </w:r>
      <w:hyperlink r:id="rId12" w:tgtFrame="_blank" w:history="1">
        <w:r w:rsidRPr="005A21F5">
          <w:rPr>
            <w:rStyle w:val="Hyperlink"/>
            <w:rFonts w:ascii="Calibri" w:hAnsi="Calibri" w:cs="Calibri"/>
            <w:b/>
            <w:bCs/>
            <w:sz w:val="32"/>
            <w:szCs w:val="32"/>
          </w:rPr>
          <w:t>signing up</w:t>
        </w:r>
      </w:hyperlink>
      <w:r w:rsidRPr="005A21F5">
        <w:rPr>
          <w:rFonts w:ascii="Calibri" w:hAnsi="Calibri" w:cs="Calibri"/>
          <w:b/>
          <w:bCs/>
          <w:sz w:val="32"/>
          <w:szCs w:val="32"/>
        </w:rPr>
        <w:t xml:space="preserve"> today!</w:t>
      </w:r>
    </w:p>
    <w:tbl>
      <w:tblPr>
        <w:tblStyle w:val="ListTable3-Accent51"/>
        <w:tblpPr w:leftFromText="180" w:rightFromText="180" w:vertAnchor="text" w:horzAnchor="margin" w:tblpX="198" w:tblpY="261"/>
        <w:tblW w:w="106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0"/>
        <w:gridCol w:w="8828"/>
      </w:tblGrid>
      <w:tr w:rsidR="00830E70" w:rsidRPr="00B1448B" w14:paraId="74CC6958" w14:textId="77777777" w:rsidTr="7C74A54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0638" w:type="dxa"/>
            <w:gridSpan w:val="2"/>
            <w:tcBorders>
              <w:bottom w:val="none" w:sz="0" w:space="0" w:color="auto"/>
              <w:right w:val="none" w:sz="0" w:space="0" w:color="auto"/>
            </w:tcBorders>
            <w:shd w:val="clear" w:color="auto" w:fill="003A63"/>
          </w:tcPr>
          <w:p w14:paraId="3E8AFB03" w14:textId="77777777" w:rsidR="00830E70" w:rsidRPr="00B1448B" w:rsidRDefault="00830E70" w:rsidP="00A8728C">
            <w:pPr>
              <w:spacing w:after="160" w:line="259" w:lineRule="auto"/>
              <w:jc w:val="center"/>
              <w:rPr>
                <w:rFonts w:ascii="Calibri" w:eastAsia="Calibri" w:hAnsi="Calibri" w:cs="Calibri"/>
                <w:i/>
                <w:iCs/>
                <w:sz w:val="24"/>
                <w:szCs w:val="24"/>
              </w:rPr>
            </w:pPr>
            <w:r w:rsidRPr="00B1448B">
              <w:rPr>
                <w:rFonts w:ascii="Calibri" w:eastAsia="Calibri" w:hAnsi="Calibri" w:cs="Calibri"/>
                <w:sz w:val="36"/>
                <w:szCs w:val="36"/>
                <w:u w:val="single"/>
              </w:rPr>
              <w:t xml:space="preserve">Let’s </w:t>
            </w:r>
            <w:r>
              <w:rPr>
                <w:rFonts w:ascii="Calibri" w:eastAsia="Calibri" w:hAnsi="Calibri" w:cs="Calibri"/>
                <w:sz w:val="36"/>
                <w:szCs w:val="36"/>
                <w:u w:val="single"/>
              </w:rPr>
              <w:t xml:space="preserve">Stay </w:t>
            </w:r>
            <w:r w:rsidRPr="00B1448B">
              <w:rPr>
                <w:rFonts w:ascii="Calibri" w:eastAsia="Calibri" w:hAnsi="Calibri" w:cs="Calibri"/>
                <w:sz w:val="36"/>
                <w:szCs w:val="36"/>
                <w:u w:val="single"/>
              </w:rPr>
              <w:t>Connect</w:t>
            </w:r>
            <w:r>
              <w:rPr>
                <w:rFonts w:ascii="Calibri" w:eastAsia="Calibri" w:hAnsi="Calibri" w:cs="Calibri"/>
                <w:sz w:val="36"/>
                <w:szCs w:val="36"/>
                <w:u w:val="single"/>
              </w:rPr>
              <w:t>ed</w:t>
            </w:r>
            <w:r w:rsidRPr="00B1448B">
              <w:rPr>
                <w:rFonts w:ascii="Calibri" w:eastAsia="Calibri" w:hAnsi="Calibri" w:cs="Calibri"/>
                <w:sz w:val="36"/>
                <w:szCs w:val="36"/>
                <w:u w:val="single"/>
              </w:rPr>
              <w:t>!</w:t>
            </w:r>
          </w:p>
        </w:tc>
      </w:tr>
      <w:tr w:rsidR="00830E70" w:rsidRPr="00B1448B" w14:paraId="36F94806" w14:textId="77777777" w:rsidTr="7C74A541">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1810" w:type="dxa"/>
            <w:tcBorders>
              <w:top w:val="none" w:sz="0" w:space="0" w:color="auto"/>
              <w:bottom w:val="none" w:sz="0" w:space="0" w:color="auto"/>
              <w:right w:val="none" w:sz="0" w:space="0" w:color="auto"/>
            </w:tcBorders>
          </w:tcPr>
          <w:p w14:paraId="60F24B34" w14:textId="77777777" w:rsidR="00830E70" w:rsidRPr="00B1448B" w:rsidRDefault="00830E70" w:rsidP="00A8728C">
            <w:pPr>
              <w:spacing w:after="160" w:line="259" w:lineRule="auto"/>
              <w:rPr>
                <w:rFonts w:ascii="Calibri" w:eastAsia="Calibri" w:hAnsi="Calibri" w:cs="Calibri"/>
                <w:noProof/>
                <w:sz w:val="24"/>
                <w:szCs w:val="24"/>
              </w:rPr>
            </w:pPr>
            <w:r w:rsidRPr="00B1448B">
              <w:rPr>
                <w:rFonts w:ascii="Calibri" w:eastAsia="Calibri" w:hAnsi="Calibri" w:cs="Calibri"/>
                <w:sz w:val="24"/>
                <w:szCs w:val="24"/>
              </w:rPr>
              <w:t>Main Contact</w:t>
            </w:r>
          </w:p>
        </w:tc>
        <w:tc>
          <w:tcPr>
            <w:tcW w:w="8828" w:type="dxa"/>
            <w:tcBorders>
              <w:top w:val="none" w:sz="0" w:space="0" w:color="auto"/>
              <w:bottom w:val="none" w:sz="0" w:space="0" w:color="auto"/>
            </w:tcBorders>
          </w:tcPr>
          <w:p w14:paraId="4A3BFC02" w14:textId="1C5312EF" w:rsidR="00830E70" w:rsidRPr="00C322DC" w:rsidRDefault="2AE6A9E3" w:rsidP="00A8728C">
            <w:pPr>
              <w:tabs>
                <w:tab w:val="left" w:pos="900"/>
              </w:tabs>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7C74A541">
              <w:rPr>
                <w:rFonts w:ascii="Calibri" w:eastAsia="Calibri" w:hAnsi="Calibri" w:cs="Calibri"/>
                <w:noProof/>
                <w:sz w:val="24"/>
                <w:szCs w:val="24"/>
              </w:rPr>
              <w:t>Elena Fader Hurlburt, M.A., CCC-SLP</w:t>
            </w:r>
          </w:p>
          <w:p w14:paraId="7A3FA4B3" w14:textId="77777777" w:rsidR="00830E70" w:rsidRPr="00C322DC" w:rsidRDefault="2AE6A9E3" w:rsidP="00A8728C">
            <w:pPr>
              <w:tabs>
                <w:tab w:val="left" w:pos="900"/>
              </w:tabs>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7C74A541">
              <w:rPr>
                <w:rFonts w:ascii="Calibri" w:eastAsia="Calibri" w:hAnsi="Calibri" w:cs="Calibri"/>
                <w:sz w:val="24"/>
                <w:szCs w:val="24"/>
              </w:rPr>
              <w:t>Director of Assistive Technology Services</w:t>
            </w:r>
          </w:p>
          <w:p w14:paraId="769E6E45" w14:textId="393B80EA" w:rsidR="00830E70" w:rsidRPr="00B1448B" w:rsidRDefault="00D439AA" w:rsidP="7C74A541">
            <w:pPr>
              <w:tabs>
                <w:tab w:val="left" w:pos="900"/>
              </w:tabs>
              <w:spacing w:after="200" w:line="259" w:lineRule="auto"/>
              <w:cnfStyle w:val="000000100000" w:firstRow="0" w:lastRow="0" w:firstColumn="0" w:lastColumn="0" w:oddVBand="0" w:evenVBand="0" w:oddHBand="1" w:evenHBand="0" w:firstRowFirstColumn="0" w:firstRowLastColumn="0" w:lastRowFirstColumn="0" w:lastRowLastColumn="0"/>
              <w:rPr>
                <w:sz w:val="24"/>
                <w:szCs w:val="24"/>
              </w:rPr>
            </w:pPr>
            <w:hyperlink r:id="rId13">
              <w:r w:rsidR="7C74A541" w:rsidRPr="7C74A541">
                <w:rPr>
                  <w:rStyle w:val="Hyperlink"/>
                  <w:sz w:val="24"/>
                  <w:szCs w:val="24"/>
                </w:rPr>
                <w:t>Elena.Hurlburt@OakHillCT.org</w:t>
              </w:r>
            </w:hyperlink>
            <w:r w:rsidR="7C74A541" w:rsidRPr="7C74A541">
              <w:rPr>
                <w:sz w:val="24"/>
                <w:szCs w:val="24"/>
              </w:rPr>
              <w:t xml:space="preserve"> </w:t>
            </w:r>
          </w:p>
        </w:tc>
      </w:tr>
      <w:tr w:rsidR="00830E70" w:rsidRPr="00B1448B" w14:paraId="20B121A6" w14:textId="77777777" w:rsidTr="7C74A541">
        <w:trPr>
          <w:trHeight w:val="800"/>
        </w:trPr>
        <w:tc>
          <w:tcPr>
            <w:cnfStyle w:val="001000000000" w:firstRow="0" w:lastRow="0" w:firstColumn="1" w:lastColumn="0" w:oddVBand="0" w:evenVBand="0" w:oddHBand="0" w:evenHBand="0" w:firstRowFirstColumn="0" w:firstRowLastColumn="0" w:lastRowFirstColumn="0" w:lastRowLastColumn="0"/>
            <w:tcW w:w="1810" w:type="dxa"/>
            <w:tcBorders>
              <w:right w:val="none" w:sz="0" w:space="0" w:color="auto"/>
            </w:tcBorders>
          </w:tcPr>
          <w:p w14:paraId="144CEADE" w14:textId="77777777" w:rsidR="00830E70" w:rsidRPr="00B1448B" w:rsidRDefault="00830E70" w:rsidP="00A8728C">
            <w:pPr>
              <w:spacing w:line="259" w:lineRule="auto"/>
              <w:rPr>
                <w:rFonts w:ascii="Calibri" w:eastAsia="Calibri" w:hAnsi="Calibri" w:cs="Calibri"/>
                <w:sz w:val="24"/>
                <w:szCs w:val="24"/>
              </w:rPr>
            </w:pPr>
            <w:r>
              <w:rPr>
                <w:rFonts w:ascii="Calibri" w:eastAsia="Calibri" w:hAnsi="Calibri" w:cs="Calibri"/>
                <w:sz w:val="24"/>
                <w:szCs w:val="24"/>
              </w:rPr>
              <w:lastRenderedPageBreak/>
              <w:t>Website</w:t>
            </w:r>
          </w:p>
        </w:tc>
        <w:tc>
          <w:tcPr>
            <w:tcW w:w="8828" w:type="dxa"/>
          </w:tcPr>
          <w:p w14:paraId="65DB1492" w14:textId="34E13734" w:rsidR="00830E70" w:rsidRPr="00B1448B" w:rsidRDefault="00D439AA" w:rsidP="00A8728C">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sz w:val="24"/>
                <w:szCs w:val="24"/>
              </w:rPr>
            </w:pPr>
            <w:hyperlink r:id="rId14" w:history="1">
              <w:r w:rsidR="00830E70" w:rsidRPr="00650DCC">
                <w:rPr>
                  <w:rStyle w:val="Hyperlink"/>
                  <w:rFonts w:ascii="Calibri" w:eastAsia="Calibri" w:hAnsi="Calibri" w:cs="Calibri"/>
                  <w:noProof/>
                  <w:sz w:val="24"/>
                  <w:szCs w:val="24"/>
                </w:rPr>
                <w:t>https://assistivetechnology.oakhillct.org/</w:t>
              </w:r>
            </w:hyperlink>
            <w:r w:rsidR="00830E70">
              <w:rPr>
                <w:rFonts w:ascii="Calibri" w:eastAsia="Calibri" w:hAnsi="Calibri" w:cs="Calibri"/>
                <w:noProof/>
                <w:sz w:val="24"/>
                <w:szCs w:val="24"/>
              </w:rPr>
              <w:t xml:space="preserve"> </w:t>
            </w:r>
          </w:p>
        </w:tc>
      </w:tr>
      <w:tr w:rsidR="00830E70" w:rsidRPr="00B1448B" w14:paraId="6F87469A" w14:textId="77777777" w:rsidTr="7C74A54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810" w:type="dxa"/>
            <w:tcBorders>
              <w:top w:val="none" w:sz="0" w:space="0" w:color="auto"/>
              <w:bottom w:val="none" w:sz="0" w:space="0" w:color="auto"/>
              <w:right w:val="none" w:sz="0" w:space="0" w:color="auto"/>
            </w:tcBorders>
          </w:tcPr>
          <w:p w14:paraId="46649367" w14:textId="4971FC19" w:rsidR="00830E70" w:rsidRPr="00B1448B" w:rsidRDefault="005476B0" w:rsidP="00A8728C">
            <w:pPr>
              <w:spacing w:line="259" w:lineRule="auto"/>
              <w:rPr>
                <w:rFonts w:ascii="Calibri" w:eastAsia="Calibri" w:hAnsi="Calibri" w:cs="Calibri"/>
                <w:sz w:val="24"/>
                <w:szCs w:val="24"/>
              </w:rPr>
            </w:pPr>
            <w:r w:rsidRPr="00B1448B">
              <w:rPr>
                <w:rFonts w:ascii="Calibri" w:eastAsia="Calibri" w:hAnsi="Calibri" w:cs="Calibri"/>
                <w:noProof/>
                <w:sz w:val="24"/>
                <w:szCs w:val="24"/>
              </w:rPr>
              <w:drawing>
                <wp:anchor distT="0" distB="0" distL="114300" distR="114300" simplePos="0" relativeHeight="251658242" behindDoc="0" locked="0" layoutInCell="1" allowOverlap="1" wp14:anchorId="25FA5DEB" wp14:editId="53BA76D2">
                  <wp:simplePos x="0" y="0"/>
                  <wp:positionH relativeFrom="column">
                    <wp:posOffset>573834</wp:posOffset>
                  </wp:positionH>
                  <wp:positionV relativeFrom="paragraph">
                    <wp:posOffset>74105</wp:posOffset>
                  </wp:positionV>
                  <wp:extent cx="285750" cy="285750"/>
                  <wp:effectExtent l="0" t="0" r="0" b="0"/>
                  <wp:wrapNone/>
                  <wp:docPr id="2" name="Picture 2"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_Logo_WhiteOn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00830E70" w:rsidRPr="00B1448B">
              <w:rPr>
                <w:rFonts w:ascii="Calibri" w:eastAsia="Calibri" w:hAnsi="Calibri" w:cs="Calibri"/>
                <w:sz w:val="24"/>
                <w:szCs w:val="24"/>
              </w:rPr>
              <w:t>Twitter</w:t>
            </w:r>
          </w:p>
          <w:p w14:paraId="1B77B5CE" w14:textId="7BEEBC6C" w:rsidR="00830E70" w:rsidRPr="00B1448B" w:rsidRDefault="00830E70" w:rsidP="00A8728C">
            <w:pPr>
              <w:spacing w:line="259" w:lineRule="auto"/>
              <w:jc w:val="center"/>
              <w:rPr>
                <w:rFonts w:ascii="Calibri" w:eastAsia="Calibri" w:hAnsi="Calibri" w:cs="Calibri"/>
                <w:sz w:val="24"/>
                <w:szCs w:val="24"/>
              </w:rPr>
            </w:pPr>
          </w:p>
        </w:tc>
        <w:tc>
          <w:tcPr>
            <w:tcW w:w="8828" w:type="dxa"/>
            <w:tcBorders>
              <w:top w:val="none" w:sz="0" w:space="0" w:color="auto"/>
              <w:bottom w:val="none" w:sz="0" w:space="0" w:color="auto"/>
            </w:tcBorders>
          </w:tcPr>
          <w:p w14:paraId="5A865C14" w14:textId="6DE01AD3" w:rsidR="00830E70" w:rsidRPr="00B1448B" w:rsidRDefault="2AE6A9E3" w:rsidP="00A8728C">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7C74A541">
              <w:rPr>
                <w:rFonts w:ascii="Calibri" w:eastAsia="Calibri" w:hAnsi="Calibri" w:cs="Calibri"/>
                <w:sz w:val="24"/>
                <w:szCs w:val="24"/>
              </w:rPr>
              <w:t>@NEATwithRamon, @NEATwith</w:t>
            </w:r>
            <w:r w:rsidR="005476B0" w:rsidRPr="7C74A541">
              <w:rPr>
                <w:rFonts w:ascii="Calibri" w:eastAsia="Calibri" w:hAnsi="Calibri" w:cs="Calibri"/>
                <w:sz w:val="24"/>
                <w:szCs w:val="24"/>
              </w:rPr>
              <w:t>Liz</w:t>
            </w:r>
            <w:r w:rsidRPr="7C74A541">
              <w:rPr>
                <w:rFonts w:ascii="Calibri" w:eastAsia="Calibri" w:hAnsi="Calibri" w:cs="Calibri"/>
                <w:sz w:val="24"/>
                <w:szCs w:val="24"/>
              </w:rPr>
              <w:t>, @NEATwithJamie, @NEATwithElena, @NEATwithSteve, @NEATwithMargie, @</w:t>
            </w:r>
            <w:r w:rsidR="005476B0" w:rsidRPr="7C74A541">
              <w:rPr>
                <w:rFonts w:ascii="Calibri" w:eastAsia="Calibri" w:hAnsi="Calibri" w:cs="Calibri"/>
                <w:sz w:val="24"/>
                <w:szCs w:val="24"/>
              </w:rPr>
              <w:t>NEATwithKristen</w:t>
            </w:r>
          </w:p>
        </w:tc>
      </w:tr>
    </w:tbl>
    <w:p w14:paraId="0BF80855" w14:textId="1230042A" w:rsidR="00691AE5" w:rsidRDefault="00691AE5" w:rsidP="00B1448B">
      <w:pPr>
        <w:rPr>
          <w:rFonts w:cstheme="minorHAnsi"/>
          <w:sz w:val="24"/>
          <w:szCs w:val="24"/>
        </w:rPr>
      </w:pPr>
    </w:p>
    <w:p w14:paraId="698B85F6" w14:textId="77777777" w:rsidR="000A3FBA" w:rsidRDefault="000A3FBA" w:rsidP="000A3FBA">
      <w:pPr>
        <w:pStyle w:val="paragraph"/>
        <w:spacing w:before="0" w:beforeAutospacing="0" w:after="0" w:afterAutospacing="0"/>
        <w:jc w:val="both"/>
        <w:textAlignment w:val="baseline"/>
        <w:rPr>
          <w:rFonts w:ascii="Calibri" w:hAnsi="Calibri" w:cs="Calibri"/>
          <w:i/>
          <w:iCs/>
          <w:color w:val="003A63"/>
          <w:sz w:val="32"/>
          <w:szCs w:val="32"/>
        </w:rPr>
      </w:pPr>
      <w:r w:rsidRPr="000A3FBA">
        <w:rPr>
          <w:i/>
          <w:iCs/>
          <w:noProof/>
        </w:rPr>
        <w:drawing>
          <wp:anchor distT="0" distB="0" distL="114300" distR="114300" simplePos="0" relativeHeight="251658240" behindDoc="0" locked="0" layoutInCell="1" allowOverlap="1" wp14:anchorId="1EBF2558" wp14:editId="1B829FF8">
            <wp:simplePos x="0" y="0"/>
            <wp:positionH relativeFrom="margin">
              <wp:align>left</wp:align>
            </wp:positionH>
            <wp:positionV relativeFrom="paragraph">
              <wp:posOffset>1905</wp:posOffset>
            </wp:positionV>
            <wp:extent cx="629285" cy="629285"/>
            <wp:effectExtent l="0" t="0" r="0" b="0"/>
            <wp:wrapSquare wrapText="bothSides"/>
            <wp:docPr id="6" name="Picture 6" descr="Image result for csde,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de, transpar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28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AE5" w:rsidRPr="000A3FBA">
        <w:rPr>
          <w:rFonts w:ascii="Calibri" w:hAnsi="Calibri" w:cs="Calibri"/>
          <w:b/>
          <w:bCs/>
          <w:i/>
          <w:iCs/>
          <w:color w:val="003A63"/>
          <w:sz w:val="32"/>
          <w:szCs w:val="32"/>
        </w:rPr>
        <w:t xml:space="preserve">Your NEAT </w:t>
      </w:r>
      <w:r w:rsidRPr="000A3FBA">
        <w:rPr>
          <w:rFonts w:ascii="Calibri" w:hAnsi="Calibri" w:cs="Calibri"/>
          <w:b/>
          <w:bCs/>
          <w:i/>
          <w:iCs/>
          <w:color w:val="003A63"/>
          <w:sz w:val="32"/>
          <w:szCs w:val="32"/>
        </w:rPr>
        <w:t>S</w:t>
      </w:r>
      <w:r w:rsidR="00691AE5" w:rsidRPr="000A3FBA">
        <w:rPr>
          <w:rFonts w:ascii="Calibri" w:hAnsi="Calibri" w:cs="Calibri"/>
          <w:b/>
          <w:bCs/>
          <w:i/>
          <w:iCs/>
          <w:color w:val="003A63"/>
          <w:sz w:val="32"/>
          <w:szCs w:val="32"/>
        </w:rPr>
        <w:t>ubscription has been generously sponsored by</w:t>
      </w:r>
      <w:r w:rsidR="00691AE5" w:rsidRPr="000A3FBA">
        <w:rPr>
          <w:rFonts w:ascii="Calibri" w:hAnsi="Calibri" w:cs="Calibri"/>
          <w:i/>
          <w:iCs/>
          <w:color w:val="003A63"/>
          <w:sz w:val="32"/>
          <w:szCs w:val="32"/>
        </w:rPr>
        <w:t> </w:t>
      </w:r>
    </w:p>
    <w:p w14:paraId="59B36E6D" w14:textId="289F1D1D" w:rsidR="00691AE5" w:rsidRPr="00691AE5" w:rsidRDefault="00691AE5" w:rsidP="7C74A541">
      <w:pPr>
        <w:pStyle w:val="paragraph"/>
        <w:spacing w:before="0" w:beforeAutospacing="0" w:after="0" w:afterAutospacing="0"/>
        <w:jc w:val="center"/>
        <w:textAlignment w:val="baseline"/>
        <w:rPr>
          <w:rFonts w:ascii="Segoe UI" w:hAnsi="Segoe UI" w:cs="Segoe UI"/>
          <w:i/>
          <w:iCs/>
          <w:sz w:val="18"/>
          <w:szCs w:val="18"/>
        </w:rPr>
      </w:pPr>
      <w:r w:rsidRPr="7C74A541">
        <w:rPr>
          <w:rFonts w:ascii="Calibri" w:hAnsi="Calibri" w:cs="Calibri"/>
          <w:b/>
          <w:bCs/>
          <w:i/>
          <w:iCs/>
          <w:color w:val="003A63"/>
          <w:sz w:val="32"/>
          <w:szCs w:val="32"/>
        </w:rPr>
        <w:t>The CT State Department of Education</w:t>
      </w:r>
    </w:p>
    <w:p w14:paraId="7137BEB9" w14:textId="53A0414F" w:rsidR="00E53AC4" w:rsidRPr="00E53AC4" w:rsidRDefault="00344D51" w:rsidP="00B1448B">
      <w:pPr>
        <w:rPr>
          <w:rFonts w:cstheme="minorHAnsi"/>
          <w:sz w:val="24"/>
          <w:szCs w:val="24"/>
        </w:rPr>
      </w:pPr>
      <w:r w:rsidRPr="00E53AC4">
        <w:rPr>
          <w:rFonts w:cstheme="minorHAnsi"/>
          <w:sz w:val="24"/>
          <w:szCs w:val="24"/>
        </w:rPr>
        <w:t xml:space="preserve"> </w:t>
      </w:r>
    </w:p>
    <w:sectPr w:rsidR="00E53AC4" w:rsidRPr="00E53AC4" w:rsidSect="00B1448B">
      <w:type w:val="continuous"/>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BA4"/>
    <w:multiLevelType w:val="multilevel"/>
    <w:tmpl w:val="8182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B0CA2"/>
    <w:multiLevelType w:val="hybridMultilevel"/>
    <w:tmpl w:val="89749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52ED0"/>
    <w:multiLevelType w:val="hybridMultilevel"/>
    <w:tmpl w:val="B2D05AE6"/>
    <w:lvl w:ilvl="0" w:tplc="B2B2C27C">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B626A0"/>
    <w:multiLevelType w:val="multilevel"/>
    <w:tmpl w:val="2092D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8536E"/>
    <w:multiLevelType w:val="multilevel"/>
    <w:tmpl w:val="AF9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24FB9"/>
    <w:multiLevelType w:val="hybridMultilevel"/>
    <w:tmpl w:val="7AFA5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523A"/>
    <w:multiLevelType w:val="hybridMultilevel"/>
    <w:tmpl w:val="9C04C1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2057A4"/>
    <w:multiLevelType w:val="multilevel"/>
    <w:tmpl w:val="DFB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F5867"/>
    <w:multiLevelType w:val="hybridMultilevel"/>
    <w:tmpl w:val="4A3C55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26F0D"/>
    <w:multiLevelType w:val="multilevel"/>
    <w:tmpl w:val="490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6F49DA"/>
    <w:multiLevelType w:val="hybridMultilevel"/>
    <w:tmpl w:val="EE8ADD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5F2FE3"/>
    <w:multiLevelType w:val="multilevel"/>
    <w:tmpl w:val="968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855B5"/>
    <w:multiLevelType w:val="hybridMultilevel"/>
    <w:tmpl w:val="A8FEBF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2451B"/>
    <w:multiLevelType w:val="multilevel"/>
    <w:tmpl w:val="9B3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03C17"/>
    <w:multiLevelType w:val="hybridMultilevel"/>
    <w:tmpl w:val="D4C63F58"/>
    <w:lvl w:ilvl="0" w:tplc="745A01D0">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80DF9"/>
    <w:multiLevelType w:val="multilevel"/>
    <w:tmpl w:val="7DBA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E7862"/>
    <w:multiLevelType w:val="hybridMultilevel"/>
    <w:tmpl w:val="470ABB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0442E"/>
    <w:multiLevelType w:val="multilevel"/>
    <w:tmpl w:val="DC8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5E6521"/>
    <w:multiLevelType w:val="hybridMultilevel"/>
    <w:tmpl w:val="F4B8E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050EA"/>
    <w:multiLevelType w:val="hybridMultilevel"/>
    <w:tmpl w:val="4AC86F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C082F"/>
    <w:multiLevelType w:val="hybridMultilevel"/>
    <w:tmpl w:val="4F70F3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397E66"/>
    <w:multiLevelType w:val="hybridMultilevel"/>
    <w:tmpl w:val="B8C02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C7D30"/>
    <w:multiLevelType w:val="hybridMultilevel"/>
    <w:tmpl w:val="24E84DEC"/>
    <w:lvl w:ilvl="0" w:tplc="C4AEC716">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1869D0"/>
    <w:multiLevelType w:val="hybridMultilevel"/>
    <w:tmpl w:val="3948DA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3A41C6"/>
    <w:multiLevelType w:val="hybridMultilevel"/>
    <w:tmpl w:val="27E625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A705CE"/>
    <w:multiLevelType w:val="hybridMultilevel"/>
    <w:tmpl w:val="A83ED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E5260"/>
    <w:multiLevelType w:val="hybridMultilevel"/>
    <w:tmpl w:val="B67A0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B0F8D"/>
    <w:multiLevelType w:val="multilevel"/>
    <w:tmpl w:val="810E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971BC"/>
    <w:multiLevelType w:val="multilevel"/>
    <w:tmpl w:val="126CF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676DF"/>
    <w:multiLevelType w:val="multilevel"/>
    <w:tmpl w:val="52142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0295A"/>
    <w:multiLevelType w:val="multilevel"/>
    <w:tmpl w:val="45F0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1442C8"/>
    <w:multiLevelType w:val="hybridMultilevel"/>
    <w:tmpl w:val="6DBA1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A258F8"/>
    <w:multiLevelType w:val="hybridMultilevel"/>
    <w:tmpl w:val="E7A8D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5670831">
    <w:abstractNumId w:val="21"/>
  </w:num>
  <w:num w:numId="2" w16cid:durableId="1627007403">
    <w:abstractNumId w:val="12"/>
  </w:num>
  <w:num w:numId="3" w16cid:durableId="1483883646">
    <w:abstractNumId w:val="19"/>
  </w:num>
  <w:num w:numId="4" w16cid:durableId="63988981">
    <w:abstractNumId w:val="5"/>
  </w:num>
  <w:num w:numId="5" w16cid:durableId="1669866473">
    <w:abstractNumId w:val="16"/>
  </w:num>
  <w:num w:numId="6" w16cid:durableId="638805578">
    <w:abstractNumId w:val="18"/>
  </w:num>
  <w:num w:numId="7" w16cid:durableId="1689865650">
    <w:abstractNumId w:val="24"/>
  </w:num>
  <w:num w:numId="8" w16cid:durableId="1705985810">
    <w:abstractNumId w:val="10"/>
  </w:num>
  <w:num w:numId="9" w16cid:durableId="716586983">
    <w:abstractNumId w:val="6"/>
  </w:num>
  <w:num w:numId="10" w16cid:durableId="3437317">
    <w:abstractNumId w:val="8"/>
  </w:num>
  <w:num w:numId="11" w16cid:durableId="928153000">
    <w:abstractNumId w:val="23"/>
  </w:num>
  <w:num w:numId="12" w16cid:durableId="336463588">
    <w:abstractNumId w:val="20"/>
  </w:num>
  <w:num w:numId="13" w16cid:durableId="498931167">
    <w:abstractNumId w:val="31"/>
  </w:num>
  <w:num w:numId="14" w16cid:durableId="1014458840">
    <w:abstractNumId w:val="32"/>
  </w:num>
  <w:num w:numId="15" w16cid:durableId="1288001181">
    <w:abstractNumId w:val="0"/>
  </w:num>
  <w:num w:numId="16" w16cid:durableId="37633173">
    <w:abstractNumId w:val="15"/>
  </w:num>
  <w:num w:numId="17" w16cid:durableId="1541431084">
    <w:abstractNumId w:val="7"/>
  </w:num>
  <w:num w:numId="18" w16cid:durableId="1454984309">
    <w:abstractNumId w:val="30"/>
  </w:num>
  <w:num w:numId="19" w16cid:durableId="1271470688">
    <w:abstractNumId w:val="27"/>
  </w:num>
  <w:num w:numId="20" w16cid:durableId="1059013816">
    <w:abstractNumId w:val="13"/>
  </w:num>
  <w:num w:numId="21" w16cid:durableId="798491999">
    <w:abstractNumId w:val="28"/>
  </w:num>
  <w:num w:numId="22" w16cid:durableId="681972729">
    <w:abstractNumId w:val="3"/>
  </w:num>
  <w:num w:numId="23" w16cid:durableId="1267497180">
    <w:abstractNumId w:val="29"/>
  </w:num>
  <w:num w:numId="24" w16cid:durableId="433020628">
    <w:abstractNumId w:val="26"/>
  </w:num>
  <w:num w:numId="25" w16cid:durableId="1089618982">
    <w:abstractNumId w:val="22"/>
  </w:num>
  <w:num w:numId="26" w16cid:durableId="2145077614">
    <w:abstractNumId w:val="14"/>
  </w:num>
  <w:num w:numId="27" w16cid:durableId="710153934">
    <w:abstractNumId w:val="2"/>
  </w:num>
  <w:num w:numId="28" w16cid:durableId="1593396854">
    <w:abstractNumId w:val="9"/>
  </w:num>
  <w:num w:numId="29" w16cid:durableId="1877083524">
    <w:abstractNumId w:val="4"/>
  </w:num>
  <w:num w:numId="30" w16cid:durableId="708800088">
    <w:abstractNumId w:val="17"/>
  </w:num>
  <w:num w:numId="31" w16cid:durableId="1638219500">
    <w:abstractNumId w:val="11"/>
  </w:num>
  <w:num w:numId="32" w16cid:durableId="1492792666">
    <w:abstractNumId w:val="25"/>
  </w:num>
  <w:num w:numId="33" w16cid:durableId="43274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38"/>
    <w:rsid w:val="00005E88"/>
    <w:rsid w:val="000279B0"/>
    <w:rsid w:val="000A3FBA"/>
    <w:rsid w:val="001404BE"/>
    <w:rsid w:val="00166327"/>
    <w:rsid w:val="001743CA"/>
    <w:rsid w:val="001C75E1"/>
    <w:rsid w:val="001E6979"/>
    <w:rsid w:val="001F6F98"/>
    <w:rsid w:val="002039BA"/>
    <w:rsid w:val="00232DE6"/>
    <w:rsid w:val="002A23B5"/>
    <w:rsid w:val="00344D51"/>
    <w:rsid w:val="00353CD0"/>
    <w:rsid w:val="00357634"/>
    <w:rsid w:val="003C2127"/>
    <w:rsid w:val="003C73EE"/>
    <w:rsid w:val="003D3C11"/>
    <w:rsid w:val="003E3087"/>
    <w:rsid w:val="00403CB5"/>
    <w:rsid w:val="004C1387"/>
    <w:rsid w:val="005162C9"/>
    <w:rsid w:val="005476B0"/>
    <w:rsid w:val="00564381"/>
    <w:rsid w:val="00566D87"/>
    <w:rsid w:val="0059002A"/>
    <w:rsid w:val="005A21F5"/>
    <w:rsid w:val="005B2283"/>
    <w:rsid w:val="005B6D45"/>
    <w:rsid w:val="005D34A7"/>
    <w:rsid w:val="005F360A"/>
    <w:rsid w:val="00674277"/>
    <w:rsid w:val="00691AE5"/>
    <w:rsid w:val="006B6632"/>
    <w:rsid w:val="006B6B2B"/>
    <w:rsid w:val="006C379D"/>
    <w:rsid w:val="006E0FB7"/>
    <w:rsid w:val="00710305"/>
    <w:rsid w:val="007469FB"/>
    <w:rsid w:val="0075434C"/>
    <w:rsid w:val="007565B8"/>
    <w:rsid w:val="00761B35"/>
    <w:rsid w:val="0077226D"/>
    <w:rsid w:val="0077335C"/>
    <w:rsid w:val="00787A73"/>
    <w:rsid w:val="007B77C4"/>
    <w:rsid w:val="00824FE5"/>
    <w:rsid w:val="00830E70"/>
    <w:rsid w:val="00855665"/>
    <w:rsid w:val="00873F21"/>
    <w:rsid w:val="00880B51"/>
    <w:rsid w:val="00892345"/>
    <w:rsid w:val="008C1E40"/>
    <w:rsid w:val="00912FDE"/>
    <w:rsid w:val="00956AC1"/>
    <w:rsid w:val="00994D83"/>
    <w:rsid w:val="009D7129"/>
    <w:rsid w:val="009F76F3"/>
    <w:rsid w:val="00A02A44"/>
    <w:rsid w:val="00A140C9"/>
    <w:rsid w:val="00A22CD7"/>
    <w:rsid w:val="00A35A7C"/>
    <w:rsid w:val="00A94AEA"/>
    <w:rsid w:val="00AD2106"/>
    <w:rsid w:val="00B1448B"/>
    <w:rsid w:val="00BC77B3"/>
    <w:rsid w:val="00BF1112"/>
    <w:rsid w:val="00BF2BDA"/>
    <w:rsid w:val="00BF7870"/>
    <w:rsid w:val="00C31038"/>
    <w:rsid w:val="00C46E61"/>
    <w:rsid w:val="00CC3630"/>
    <w:rsid w:val="00D05CAC"/>
    <w:rsid w:val="00D201CE"/>
    <w:rsid w:val="00D22042"/>
    <w:rsid w:val="00D22564"/>
    <w:rsid w:val="00D439AA"/>
    <w:rsid w:val="00D63260"/>
    <w:rsid w:val="00D70271"/>
    <w:rsid w:val="00D73172"/>
    <w:rsid w:val="00D94486"/>
    <w:rsid w:val="00DC769E"/>
    <w:rsid w:val="00DE48D9"/>
    <w:rsid w:val="00DE7F0E"/>
    <w:rsid w:val="00DF2447"/>
    <w:rsid w:val="00E1014A"/>
    <w:rsid w:val="00E13318"/>
    <w:rsid w:val="00E16A98"/>
    <w:rsid w:val="00E17EAF"/>
    <w:rsid w:val="00E37887"/>
    <w:rsid w:val="00E53AC4"/>
    <w:rsid w:val="00E8594B"/>
    <w:rsid w:val="00E91C11"/>
    <w:rsid w:val="00EA28E4"/>
    <w:rsid w:val="00F013D0"/>
    <w:rsid w:val="00F019CC"/>
    <w:rsid w:val="00F05B53"/>
    <w:rsid w:val="00F67D75"/>
    <w:rsid w:val="00F84F58"/>
    <w:rsid w:val="00F90EC3"/>
    <w:rsid w:val="00FA5304"/>
    <w:rsid w:val="00FC4710"/>
    <w:rsid w:val="00FD51E3"/>
    <w:rsid w:val="1B6431A3"/>
    <w:rsid w:val="2AE6A9E3"/>
    <w:rsid w:val="3AEE0B49"/>
    <w:rsid w:val="4ED4F072"/>
    <w:rsid w:val="7C74A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EA57"/>
  <w15:docId w15:val="{07852A42-B26E-4039-B273-050975B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A22CD7"/>
    <w:pPr>
      <w:spacing w:after="0" w:line="240" w:lineRule="auto"/>
      <w:ind w:left="-270" w:hanging="360"/>
      <w:jc w:val="both"/>
      <w:outlineLvl w:val="1"/>
    </w:pPr>
    <w:rPr>
      <w:rFonts w:ascii="Times New Roman" w:hAnsi="Times New Roman" w:cs="Times New Roman"/>
      <w:b/>
      <w:color w:val="00206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38"/>
    <w:rPr>
      <w:rFonts w:ascii="Tahoma" w:hAnsi="Tahoma" w:cs="Tahoma"/>
      <w:sz w:val="16"/>
      <w:szCs w:val="16"/>
    </w:rPr>
  </w:style>
  <w:style w:type="paragraph" w:styleId="ListParagraph">
    <w:name w:val="List Paragraph"/>
    <w:basedOn w:val="Normal"/>
    <w:uiPriority w:val="34"/>
    <w:qFormat/>
    <w:rsid w:val="00C31038"/>
    <w:pPr>
      <w:ind w:left="720"/>
      <w:contextualSpacing/>
    </w:pPr>
  </w:style>
  <w:style w:type="character" w:styleId="CommentReference">
    <w:name w:val="annotation reference"/>
    <w:basedOn w:val="DefaultParagraphFont"/>
    <w:uiPriority w:val="99"/>
    <w:semiHidden/>
    <w:unhideWhenUsed/>
    <w:rsid w:val="006B6B2B"/>
    <w:rPr>
      <w:sz w:val="16"/>
      <w:szCs w:val="16"/>
    </w:rPr>
  </w:style>
  <w:style w:type="paragraph" w:styleId="CommentText">
    <w:name w:val="annotation text"/>
    <w:basedOn w:val="Normal"/>
    <w:link w:val="CommentTextChar"/>
    <w:uiPriority w:val="99"/>
    <w:semiHidden/>
    <w:unhideWhenUsed/>
    <w:rsid w:val="006B6B2B"/>
    <w:pPr>
      <w:spacing w:line="240" w:lineRule="auto"/>
    </w:pPr>
    <w:rPr>
      <w:sz w:val="20"/>
      <w:szCs w:val="20"/>
    </w:rPr>
  </w:style>
  <w:style w:type="character" w:customStyle="1" w:styleId="CommentTextChar">
    <w:name w:val="Comment Text Char"/>
    <w:basedOn w:val="DefaultParagraphFont"/>
    <w:link w:val="CommentText"/>
    <w:uiPriority w:val="99"/>
    <w:semiHidden/>
    <w:rsid w:val="006B6B2B"/>
    <w:rPr>
      <w:sz w:val="20"/>
      <w:szCs w:val="20"/>
    </w:rPr>
  </w:style>
  <w:style w:type="paragraph" w:styleId="CommentSubject">
    <w:name w:val="annotation subject"/>
    <w:basedOn w:val="CommentText"/>
    <w:next w:val="CommentText"/>
    <w:link w:val="CommentSubjectChar"/>
    <w:uiPriority w:val="99"/>
    <w:semiHidden/>
    <w:unhideWhenUsed/>
    <w:rsid w:val="006B6B2B"/>
    <w:rPr>
      <w:b/>
      <w:bCs/>
    </w:rPr>
  </w:style>
  <w:style w:type="character" w:customStyle="1" w:styleId="CommentSubjectChar">
    <w:name w:val="Comment Subject Char"/>
    <w:basedOn w:val="CommentTextChar"/>
    <w:link w:val="CommentSubject"/>
    <w:uiPriority w:val="99"/>
    <w:semiHidden/>
    <w:rsid w:val="006B6B2B"/>
    <w:rPr>
      <w:b/>
      <w:bCs/>
      <w:sz w:val="20"/>
      <w:szCs w:val="20"/>
    </w:rPr>
  </w:style>
  <w:style w:type="paragraph" w:styleId="Revision">
    <w:name w:val="Revision"/>
    <w:hidden/>
    <w:uiPriority w:val="99"/>
    <w:semiHidden/>
    <w:rsid w:val="00D73172"/>
    <w:pPr>
      <w:spacing w:after="0" w:line="240" w:lineRule="auto"/>
    </w:pPr>
  </w:style>
  <w:style w:type="character" w:styleId="Hyperlink">
    <w:name w:val="Hyperlink"/>
    <w:basedOn w:val="DefaultParagraphFont"/>
    <w:uiPriority w:val="99"/>
    <w:unhideWhenUsed/>
    <w:rsid w:val="00D22042"/>
    <w:rPr>
      <w:color w:val="0000FF" w:themeColor="hyperlink"/>
      <w:u w:val="single"/>
    </w:rPr>
  </w:style>
  <w:style w:type="character" w:styleId="UnresolvedMention">
    <w:name w:val="Unresolved Mention"/>
    <w:basedOn w:val="DefaultParagraphFont"/>
    <w:uiPriority w:val="99"/>
    <w:semiHidden/>
    <w:unhideWhenUsed/>
    <w:rsid w:val="00D22042"/>
    <w:rPr>
      <w:color w:val="605E5C"/>
      <w:shd w:val="clear" w:color="auto" w:fill="E1DFDD"/>
    </w:rPr>
  </w:style>
  <w:style w:type="character" w:customStyle="1" w:styleId="Heading2Char">
    <w:name w:val="Heading 2 Char"/>
    <w:basedOn w:val="DefaultParagraphFont"/>
    <w:link w:val="Heading2"/>
    <w:uiPriority w:val="9"/>
    <w:rsid w:val="00A22CD7"/>
    <w:rPr>
      <w:rFonts w:ascii="Times New Roman" w:hAnsi="Times New Roman" w:cs="Times New Roman"/>
      <w:b/>
      <w:color w:val="002060"/>
      <w:sz w:val="24"/>
      <w:szCs w:val="24"/>
      <w:u w:val="single"/>
    </w:rPr>
  </w:style>
  <w:style w:type="table" w:customStyle="1" w:styleId="ListTable3-Accent51">
    <w:name w:val="List Table 3 - Accent 51"/>
    <w:basedOn w:val="TableNormal"/>
    <w:next w:val="ListTable3-Accent5"/>
    <w:uiPriority w:val="48"/>
    <w:rsid w:val="00B1448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B1448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ragraph">
    <w:name w:val="paragraph"/>
    <w:basedOn w:val="Normal"/>
    <w:rsid w:val="00691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AE5"/>
  </w:style>
  <w:style w:type="character" w:customStyle="1" w:styleId="eop">
    <w:name w:val="eop"/>
    <w:basedOn w:val="DefaultParagraphFont"/>
    <w:rsid w:val="00691AE5"/>
  </w:style>
  <w:style w:type="table" w:styleId="TableGrid">
    <w:name w:val="Table Grid"/>
    <w:basedOn w:val="TableNormal"/>
    <w:uiPriority w:val="59"/>
    <w:rsid w:val="00A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0347">
      <w:bodyDiv w:val="1"/>
      <w:marLeft w:val="0"/>
      <w:marRight w:val="0"/>
      <w:marTop w:val="0"/>
      <w:marBottom w:val="0"/>
      <w:divBdr>
        <w:top w:val="none" w:sz="0" w:space="0" w:color="auto"/>
        <w:left w:val="none" w:sz="0" w:space="0" w:color="auto"/>
        <w:bottom w:val="none" w:sz="0" w:space="0" w:color="auto"/>
        <w:right w:val="none" w:sz="0" w:space="0" w:color="auto"/>
      </w:divBdr>
    </w:div>
    <w:div w:id="144397446">
      <w:bodyDiv w:val="1"/>
      <w:marLeft w:val="0"/>
      <w:marRight w:val="0"/>
      <w:marTop w:val="0"/>
      <w:marBottom w:val="0"/>
      <w:divBdr>
        <w:top w:val="none" w:sz="0" w:space="0" w:color="auto"/>
        <w:left w:val="none" w:sz="0" w:space="0" w:color="auto"/>
        <w:bottom w:val="none" w:sz="0" w:space="0" w:color="auto"/>
        <w:right w:val="none" w:sz="0" w:space="0" w:color="auto"/>
      </w:divBdr>
      <w:divsChild>
        <w:div w:id="870455278">
          <w:marLeft w:val="0"/>
          <w:marRight w:val="0"/>
          <w:marTop w:val="0"/>
          <w:marBottom w:val="0"/>
          <w:divBdr>
            <w:top w:val="none" w:sz="0" w:space="0" w:color="auto"/>
            <w:left w:val="none" w:sz="0" w:space="0" w:color="auto"/>
            <w:bottom w:val="none" w:sz="0" w:space="0" w:color="auto"/>
            <w:right w:val="none" w:sz="0" w:space="0" w:color="auto"/>
          </w:divBdr>
        </w:div>
        <w:div w:id="300549284">
          <w:marLeft w:val="0"/>
          <w:marRight w:val="0"/>
          <w:marTop w:val="0"/>
          <w:marBottom w:val="0"/>
          <w:divBdr>
            <w:top w:val="none" w:sz="0" w:space="0" w:color="auto"/>
            <w:left w:val="none" w:sz="0" w:space="0" w:color="auto"/>
            <w:bottom w:val="none" w:sz="0" w:space="0" w:color="auto"/>
            <w:right w:val="none" w:sz="0" w:space="0" w:color="auto"/>
          </w:divBdr>
        </w:div>
      </w:divsChild>
    </w:div>
    <w:div w:id="196554129">
      <w:bodyDiv w:val="1"/>
      <w:marLeft w:val="0"/>
      <w:marRight w:val="0"/>
      <w:marTop w:val="0"/>
      <w:marBottom w:val="0"/>
      <w:divBdr>
        <w:top w:val="none" w:sz="0" w:space="0" w:color="auto"/>
        <w:left w:val="none" w:sz="0" w:space="0" w:color="auto"/>
        <w:bottom w:val="none" w:sz="0" w:space="0" w:color="auto"/>
        <w:right w:val="none" w:sz="0" w:space="0" w:color="auto"/>
      </w:divBdr>
      <w:divsChild>
        <w:div w:id="133646714">
          <w:marLeft w:val="0"/>
          <w:marRight w:val="0"/>
          <w:marTop w:val="0"/>
          <w:marBottom w:val="0"/>
          <w:divBdr>
            <w:top w:val="none" w:sz="0" w:space="0" w:color="auto"/>
            <w:left w:val="none" w:sz="0" w:space="0" w:color="auto"/>
            <w:bottom w:val="none" w:sz="0" w:space="0" w:color="auto"/>
            <w:right w:val="none" w:sz="0" w:space="0" w:color="auto"/>
          </w:divBdr>
          <w:divsChild>
            <w:div w:id="352584213">
              <w:marLeft w:val="0"/>
              <w:marRight w:val="0"/>
              <w:marTop w:val="0"/>
              <w:marBottom w:val="0"/>
              <w:divBdr>
                <w:top w:val="none" w:sz="0" w:space="0" w:color="auto"/>
                <w:left w:val="none" w:sz="0" w:space="0" w:color="auto"/>
                <w:bottom w:val="none" w:sz="0" w:space="0" w:color="auto"/>
                <w:right w:val="none" w:sz="0" w:space="0" w:color="auto"/>
              </w:divBdr>
            </w:div>
            <w:div w:id="1642080639">
              <w:marLeft w:val="0"/>
              <w:marRight w:val="0"/>
              <w:marTop w:val="0"/>
              <w:marBottom w:val="0"/>
              <w:divBdr>
                <w:top w:val="none" w:sz="0" w:space="0" w:color="auto"/>
                <w:left w:val="none" w:sz="0" w:space="0" w:color="auto"/>
                <w:bottom w:val="none" w:sz="0" w:space="0" w:color="auto"/>
                <w:right w:val="none" w:sz="0" w:space="0" w:color="auto"/>
              </w:divBdr>
            </w:div>
            <w:div w:id="1790735101">
              <w:marLeft w:val="0"/>
              <w:marRight w:val="0"/>
              <w:marTop w:val="0"/>
              <w:marBottom w:val="0"/>
              <w:divBdr>
                <w:top w:val="none" w:sz="0" w:space="0" w:color="auto"/>
                <w:left w:val="none" w:sz="0" w:space="0" w:color="auto"/>
                <w:bottom w:val="none" w:sz="0" w:space="0" w:color="auto"/>
                <w:right w:val="none" w:sz="0" w:space="0" w:color="auto"/>
              </w:divBdr>
            </w:div>
            <w:div w:id="1835338112">
              <w:marLeft w:val="0"/>
              <w:marRight w:val="0"/>
              <w:marTop w:val="0"/>
              <w:marBottom w:val="0"/>
              <w:divBdr>
                <w:top w:val="none" w:sz="0" w:space="0" w:color="auto"/>
                <w:left w:val="none" w:sz="0" w:space="0" w:color="auto"/>
                <w:bottom w:val="none" w:sz="0" w:space="0" w:color="auto"/>
                <w:right w:val="none" w:sz="0" w:space="0" w:color="auto"/>
              </w:divBdr>
            </w:div>
          </w:divsChild>
        </w:div>
        <w:div w:id="1889369562">
          <w:marLeft w:val="0"/>
          <w:marRight w:val="0"/>
          <w:marTop w:val="0"/>
          <w:marBottom w:val="0"/>
          <w:divBdr>
            <w:top w:val="none" w:sz="0" w:space="0" w:color="auto"/>
            <w:left w:val="none" w:sz="0" w:space="0" w:color="auto"/>
            <w:bottom w:val="none" w:sz="0" w:space="0" w:color="auto"/>
            <w:right w:val="none" w:sz="0" w:space="0" w:color="auto"/>
          </w:divBdr>
        </w:div>
        <w:div w:id="1142502508">
          <w:marLeft w:val="0"/>
          <w:marRight w:val="0"/>
          <w:marTop w:val="0"/>
          <w:marBottom w:val="0"/>
          <w:divBdr>
            <w:top w:val="none" w:sz="0" w:space="0" w:color="auto"/>
            <w:left w:val="none" w:sz="0" w:space="0" w:color="auto"/>
            <w:bottom w:val="none" w:sz="0" w:space="0" w:color="auto"/>
            <w:right w:val="none" w:sz="0" w:space="0" w:color="auto"/>
          </w:divBdr>
        </w:div>
        <w:div w:id="794183025">
          <w:marLeft w:val="0"/>
          <w:marRight w:val="0"/>
          <w:marTop w:val="0"/>
          <w:marBottom w:val="0"/>
          <w:divBdr>
            <w:top w:val="none" w:sz="0" w:space="0" w:color="auto"/>
            <w:left w:val="none" w:sz="0" w:space="0" w:color="auto"/>
            <w:bottom w:val="none" w:sz="0" w:space="0" w:color="auto"/>
            <w:right w:val="none" w:sz="0" w:space="0" w:color="auto"/>
          </w:divBdr>
        </w:div>
      </w:divsChild>
    </w:div>
    <w:div w:id="208809633">
      <w:bodyDiv w:val="1"/>
      <w:marLeft w:val="0"/>
      <w:marRight w:val="0"/>
      <w:marTop w:val="0"/>
      <w:marBottom w:val="0"/>
      <w:divBdr>
        <w:top w:val="none" w:sz="0" w:space="0" w:color="auto"/>
        <w:left w:val="none" w:sz="0" w:space="0" w:color="auto"/>
        <w:bottom w:val="none" w:sz="0" w:space="0" w:color="auto"/>
        <w:right w:val="none" w:sz="0" w:space="0" w:color="auto"/>
      </w:divBdr>
      <w:divsChild>
        <w:div w:id="730495311">
          <w:marLeft w:val="0"/>
          <w:marRight w:val="0"/>
          <w:marTop w:val="0"/>
          <w:marBottom w:val="0"/>
          <w:divBdr>
            <w:top w:val="none" w:sz="0" w:space="0" w:color="auto"/>
            <w:left w:val="none" w:sz="0" w:space="0" w:color="auto"/>
            <w:bottom w:val="none" w:sz="0" w:space="0" w:color="auto"/>
            <w:right w:val="none" w:sz="0" w:space="0" w:color="auto"/>
          </w:divBdr>
        </w:div>
        <w:div w:id="1833178844">
          <w:marLeft w:val="0"/>
          <w:marRight w:val="0"/>
          <w:marTop w:val="0"/>
          <w:marBottom w:val="0"/>
          <w:divBdr>
            <w:top w:val="none" w:sz="0" w:space="0" w:color="auto"/>
            <w:left w:val="none" w:sz="0" w:space="0" w:color="auto"/>
            <w:bottom w:val="none" w:sz="0" w:space="0" w:color="auto"/>
            <w:right w:val="none" w:sz="0" w:space="0" w:color="auto"/>
          </w:divBdr>
        </w:div>
        <w:div w:id="368997016">
          <w:marLeft w:val="0"/>
          <w:marRight w:val="0"/>
          <w:marTop w:val="0"/>
          <w:marBottom w:val="0"/>
          <w:divBdr>
            <w:top w:val="none" w:sz="0" w:space="0" w:color="auto"/>
            <w:left w:val="none" w:sz="0" w:space="0" w:color="auto"/>
            <w:bottom w:val="none" w:sz="0" w:space="0" w:color="auto"/>
            <w:right w:val="none" w:sz="0" w:space="0" w:color="auto"/>
          </w:divBdr>
        </w:div>
        <w:div w:id="1704550615">
          <w:marLeft w:val="0"/>
          <w:marRight w:val="0"/>
          <w:marTop w:val="0"/>
          <w:marBottom w:val="0"/>
          <w:divBdr>
            <w:top w:val="none" w:sz="0" w:space="0" w:color="auto"/>
            <w:left w:val="none" w:sz="0" w:space="0" w:color="auto"/>
            <w:bottom w:val="none" w:sz="0" w:space="0" w:color="auto"/>
            <w:right w:val="none" w:sz="0" w:space="0" w:color="auto"/>
          </w:divBdr>
        </w:div>
        <w:div w:id="1792820759">
          <w:marLeft w:val="0"/>
          <w:marRight w:val="0"/>
          <w:marTop w:val="0"/>
          <w:marBottom w:val="0"/>
          <w:divBdr>
            <w:top w:val="none" w:sz="0" w:space="0" w:color="auto"/>
            <w:left w:val="none" w:sz="0" w:space="0" w:color="auto"/>
            <w:bottom w:val="none" w:sz="0" w:space="0" w:color="auto"/>
            <w:right w:val="none" w:sz="0" w:space="0" w:color="auto"/>
          </w:divBdr>
        </w:div>
        <w:div w:id="227883917">
          <w:marLeft w:val="0"/>
          <w:marRight w:val="0"/>
          <w:marTop w:val="0"/>
          <w:marBottom w:val="0"/>
          <w:divBdr>
            <w:top w:val="none" w:sz="0" w:space="0" w:color="auto"/>
            <w:left w:val="none" w:sz="0" w:space="0" w:color="auto"/>
            <w:bottom w:val="none" w:sz="0" w:space="0" w:color="auto"/>
            <w:right w:val="none" w:sz="0" w:space="0" w:color="auto"/>
          </w:divBdr>
        </w:div>
        <w:div w:id="1533418154">
          <w:marLeft w:val="0"/>
          <w:marRight w:val="0"/>
          <w:marTop w:val="0"/>
          <w:marBottom w:val="0"/>
          <w:divBdr>
            <w:top w:val="none" w:sz="0" w:space="0" w:color="auto"/>
            <w:left w:val="none" w:sz="0" w:space="0" w:color="auto"/>
            <w:bottom w:val="none" w:sz="0" w:space="0" w:color="auto"/>
            <w:right w:val="none" w:sz="0" w:space="0" w:color="auto"/>
          </w:divBdr>
        </w:div>
        <w:div w:id="1881891020">
          <w:marLeft w:val="0"/>
          <w:marRight w:val="0"/>
          <w:marTop w:val="0"/>
          <w:marBottom w:val="0"/>
          <w:divBdr>
            <w:top w:val="none" w:sz="0" w:space="0" w:color="auto"/>
            <w:left w:val="none" w:sz="0" w:space="0" w:color="auto"/>
            <w:bottom w:val="none" w:sz="0" w:space="0" w:color="auto"/>
            <w:right w:val="none" w:sz="0" w:space="0" w:color="auto"/>
          </w:divBdr>
        </w:div>
      </w:divsChild>
    </w:div>
    <w:div w:id="487861720">
      <w:bodyDiv w:val="1"/>
      <w:marLeft w:val="0"/>
      <w:marRight w:val="0"/>
      <w:marTop w:val="0"/>
      <w:marBottom w:val="0"/>
      <w:divBdr>
        <w:top w:val="none" w:sz="0" w:space="0" w:color="auto"/>
        <w:left w:val="none" w:sz="0" w:space="0" w:color="auto"/>
        <w:bottom w:val="none" w:sz="0" w:space="0" w:color="auto"/>
        <w:right w:val="none" w:sz="0" w:space="0" w:color="auto"/>
      </w:divBdr>
      <w:divsChild>
        <w:div w:id="1530030561">
          <w:marLeft w:val="0"/>
          <w:marRight w:val="0"/>
          <w:marTop w:val="0"/>
          <w:marBottom w:val="0"/>
          <w:divBdr>
            <w:top w:val="none" w:sz="0" w:space="0" w:color="auto"/>
            <w:left w:val="none" w:sz="0" w:space="0" w:color="auto"/>
            <w:bottom w:val="none" w:sz="0" w:space="0" w:color="auto"/>
            <w:right w:val="none" w:sz="0" w:space="0" w:color="auto"/>
          </w:divBdr>
          <w:divsChild>
            <w:div w:id="1164315731">
              <w:marLeft w:val="0"/>
              <w:marRight w:val="0"/>
              <w:marTop w:val="0"/>
              <w:marBottom w:val="0"/>
              <w:divBdr>
                <w:top w:val="none" w:sz="0" w:space="0" w:color="auto"/>
                <w:left w:val="none" w:sz="0" w:space="0" w:color="auto"/>
                <w:bottom w:val="none" w:sz="0" w:space="0" w:color="auto"/>
                <w:right w:val="none" w:sz="0" w:space="0" w:color="auto"/>
              </w:divBdr>
            </w:div>
          </w:divsChild>
        </w:div>
        <w:div w:id="1159228245">
          <w:marLeft w:val="0"/>
          <w:marRight w:val="0"/>
          <w:marTop w:val="0"/>
          <w:marBottom w:val="0"/>
          <w:divBdr>
            <w:top w:val="none" w:sz="0" w:space="0" w:color="auto"/>
            <w:left w:val="none" w:sz="0" w:space="0" w:color="auto"/>
            <w:bottom w:val="none" w:sz="0" w:space="0" w:color="auto"/>
            <w:right w:val="none" w:sz="0" w:space="0" w:color="auto"/>
          </w:divBdr>
          <w:divsChild>
            <w:div w:id="99184262">
              <w:marLeft w:val="0"/>
              <w:marRight w:val="0"/>
              <w:marTop w:val="0"/>
              <w:marBottom w:val="0"/>
              <w:divBdr>
                <w:top w:val="none" w:sz="0" w:space="0" w:color="auto"/>
                <w:left w:val="none" w:sz="0" w:space="0" w:color="auto"/>
                <w:bottom w:val="none" w:sz="0" w:space="0" w:color="auto"/>
                <w:right w:val="none" w:sz="0" w:space="0" w:color="auto"/>
              </w:divBdr>
            </w:div>
          </w:divsChild>
        </w:div>
        <w:div w:id="1101222216">
          <w:marLeft w:val="0"/>
          <w:marRight w:val="0"/>
          <w:marTop w:val="0"/>
          <w:marBottom w:val="0"/>
          <w:divBdr>
            <w:top w:val="none" w:sz="0" w:space="0" w:color="auto"/>
            <w:left w:val="none" w:sz="0" w:space="0" w:color="auto"/>
            <w:bottom w:val="none" w:sz="0" w:space="0" w:color="auto"/>
            <w:right w:val="none" w:sz="0" w:space="0" w:color="auto"/>
          </w:divBdr>
          <w:divsChild>
            <w:div w:id="1154372306">
              <w:marLeft w:val="0"/>
              <w:marRight w:val="0"/>
              <w:marTop w:val="0"/>
              <w:marBottom w:val="0"/>
              <w:divBdr>
                <w:top w:val="none" w:sz="0" w:space="0" w:color="auto"/>
                <w:left w:val="none" w:sz="0" w:space="0" w:color="auto"/>
                <w:bottom w:val="none" w:sz="0" w:space="0" w:color="auto"/>
                <w:right w:val="none" w:sz="0" w:space="0" w:color="auto"/>
              </w:divBdr>
            </w:div>
            <w:div w:id="1463885285">
              <w:marLeft w:val="0"/>
              <w:marRight w:val="0"/>
              <w:marTop w:val="0"/>
              <w:marBottom w:val="0"/>
              <w:divBdr>
                <w:top w:val="none" w:sz="0" w:space="0" w:color="auto"/>
                <w:left w:val="none" w:sz="0" w:space="0" w:color="auto"/>
                <w:bottom w:val="none" w:sz="0" w:space="0" w:color="auto"/>
                <w:right w:val="none" w:sz="0" w:space="0" w:color="auto"/>
              </w:divBdr>
            </w:div>
            <w:div w:id="1927418489">
              <w:marLeft w:val="0"/>
              <w:marRight w:val="0"/>
              <w:marTop w:val="0"/>
              <w:marBottom w:val="0"/>
              <w:divBdr>
                <w:top w:val="none" w:sz="0" w:space="0" w:color="auto"/>
                <w:left w:val="none" w:sz="0" w:space="0" w:color="auto"/>
                <w:bottom w:val="none" w:sz="0" w:space="0" w:color="auto"/>
                <w:right w:val="none" w:sz="0" w:space="0" w:color="auto"/>
              </w:divBdr>
            </w:div>
          </w:divsChild>
        </w:div>
        <w:div w:id="1905753260">
          <w:marLeft w:val="0"/>
          <w:marRight w:val="0"/>
          <w:marTop w:val="0"/>
          <w:marBottom w:val="0"/>
          <w:divBdr>
            <w:top w:val="none" w:sz="0" w:space="0" w:color="auto"/>
            <w:left w:val="none" w:sz="0" w:space="0" w:color="auto"/>
            <w:bottom w:val="none" w:sz="0" w:space="0" w:color="auto"/>
            <w:right w:val="none" w:sz="0" w:space="0" w:color="auto"/>
          </w:divBdr>
          <w:divsChild>
            <w:div w:id="1621186536">
              <w:marLeft w:val="0"/>
              <w:marRight w:val="0"/>
              <w:marTop w:val="0"/>
              <w:marBottom w:val="0"/>
              <w:divBdr>
                <w:top w:val="none" w:sz="0" w:space="0" w:color="auto"/>
                <w:left w:val="none" w:sz="0" w:space="0" w:color="auto"/>
                <w:bottom w:val="none" w:sz="0" w:space="0" w:color="auto"/>
                <w:right w:val="none" w:sz="0" w:space="0" w:color="auto"/>
              </w:divBdr>
            </w:div>
          </w:divsChild>
        </w:div>
        <w:div w:id="2097629058">
          <w:marLeft w:val="0"/>
          <w:marRight w:val="0"/>
          <w:marTop w:val="0"/>
          <w:marBottom w:val="0"/>
          <w:divBdr>
            <w:top w:val="none" w:sz="0" w:space="0" w:color="auto"/>
            <w:left w:val="none" w:sz="0" w:space="0" w:color="auto"/>
            <w:bottom w:val="none" w:sz="0" w:space="0" w:color="auto"/>
            <w:right w:val="none" w:sz="0" w:space="0" w:color="auto"/>
          </w:divBdr>
          <w:divsChild>
            <w:div w:id="1877156399">
              <w:marLeft w:val="0"/>
              <w:marRight w:val="0"/>
              <w:marTop w:val="0"/>
              <w:marBottom w:val="0"/>
              <w:divBdr>
                <w:top w:val="none" w:sz="0" w:space="0" w:color="auto"/>
                <w:left w:val="none" w:sz="0" w:space="0" w:color="auto"/>
                <w:bottom w:val="none" w:sz="0" w:space="0" w:color="auto"/>
                <w:right w:val="none" w:sz="0" w:space="0" w:color="auto"/>
              </w:divBdr>
            </w:div>
          </w:divsChild>
        </w:div>
        <w:div w:id="521825435">
          <w:marLeft w:val="0"/>
          <w:marRight w:val="0"/>
          <w:marTop w:val="0"/>
          <w:marBottom w:val="0"/>
          <w:divBdr>
            <w:top w:val="none" w:sz="0" w:space="0" w:color="auto"/>
            <w:left w:val="none" w:sz="0" w:space="0" w:color="auto"/>
            <w:bottom w:val="none" w:sz="0" w:space="0" w:color="auto"/>
            <w:right w:val="none" w:sz="0" w:space="0" w:color="auto"/>
          </w:divBdr>
          <w:divsChild>
            <w:div w:id="1861428429">
              <w:marLeft w:val="0"/>
              <w:marRight w:val="0"/>
              <w:marTop w:val="0"/>
              <w:marBottom w:val="0"/>
              <w:divBdr>
                <w:top w:val="none" w:sz="0" w:space="0" w:color="auto"/>
                <w:left w:val="none" w:sz="0" w:space="0" w:color="auto"/>
                <w:bottom w:val="none" w:sz="0" w:space="0" w:color="auto"/>
                <w:right w:val="none" w:sz="0" w:space="0" w:color="auto"/>
              </w:divBdr>
            </w:div>
            <w:div w:id="1584558953">
              <w:marLeft w:val="0"/>
              <w:marRight w:val="0"/>
              <w:marTop w:val="0"/>
              <w:marBottom w:val="0"/>
              <w:divBdr>
                <w:top w:val="none" w:sz="0" w:space="0" w:color="auto"/>
                <w:left w:val="none" w:sz="0" w:space="0" w:color="auto"/>
                <w:bottom w:val="none" w:sz="0" w:space="0" w:color="auto"/>
                <w:right w:val="none" w:sz="0" w:space="0" w:color="auto"/>
              </w:divBdr>
            </w:div>
          </w:divsChild>
        </w:div>
        <w:div w:id="1135223936">
          <w:marLeft w:val="0"/>
          <w:marRight w:val="0"/>
          <w:marTop w:val="0"/>
          <w:marBottom w:val="0"/>
          <w:divBdr>
            <w:top w:val="none" w:sz="0" w:space="0" w:color="auto"/>
            <w:left w:val="none" w:sz="0" w:space="0" w:color="auto"/>
            <w:bottom w:val="none" w:sz="0" w:space="0" w:color="auto"/>
            <w:right w:val="none" w:sz="0" w:space="0" w:color="auto"/>
          </w:divBdr>
          <w:divsChild>
            <w:div w:id="666176384">
              <w:marLeft w:val="0"/>
              <w:marRight w:val="0"/>
              <w:marTop w:val="0"/>
              <w:marBottom w:val="0"/>
              <w:divBdr>
                <w:top w:val="none" w:sz="0" w:space="0" w:color="auto"/>
                <w:left w:val="none" w:sz="0" w:space="0" w:color="auto"/>
                <w:bottom w:val="none" w:sz="0" w:space="0" w:color="auto"/>
                <w:right w:val="none" w:sz="0" w:space="0" w:color="auto"/>
              </w:divBdr>
            </w:div>
          </w:divsChild>
        </w:div>
        <w:div w:id="451554073">
          <w:marLeft w:val="0"/>
          <w:marRight w:val="0"/>
          <w:marTop w:val="0"/>
          <w:marBottom w:val="0"/>
          <w:divBdr>
            <w:top w:val="none" w:sz="0" w:space="0" w:color="auto"/>
            <w:left w:val="none" w:sz="0" w:space="0" w:color="auto"/>
            <w:bottom w:val="none" w:sz="0" w:space="0" w:color="auto"/>
            <w:right w:val="none" w:sz="0" w:space="0" w:color="auto"/>
          </w:divBdr>
          <w:divsChild>
            <w:div w:id="1188107550">
              <w:marLeft w:val="0"/>
              <w:marRight w:val="0"/>
              <w:marTop w:val="0"/>
              <w:marBottom w:val="0"/>
              <w:divBdr>
                <w:top w:val="none" w:sz="0" w:space="0" w:color="auto"/>
                <w:left w:val="none" w:sz="0" w:space="0" w:color="auto"/>
                <w:bottom w:val="none" w:sz="0" w:space="0" w:color="auto"/>
                <w:right w:val="none" w:sz="0" w:space="0" w:color="auto"/>
              </w:divBdr>
            </w:div>
          </w:divsChild>
        </w:div>
        <w:div w:id="1278484956">
          <w:marLeft w:val="0"/>
          <w:marRight w:val="0"/>
          <w:marTop w:val="0"/>
          <w:marBottom w:val="0"/>
          <w:divBdr>
            <w:top w:val="none" w:sz="0" w:space="0" w:color="auto"/>
            <w:left w:val="none" w:sz="0" w:space="0" w:color="auto"/>
            <w:bottom w:val="none" w:sz="0" w:space="0" w:color="auto"/>
            <w:right w:val="none" w:sz="0" w:space="0" w:color="auto"/>
          </w:divBdr>
          <w:divsChild>
            <w:div w:id="1735398213">
              <w:marLeft w:val="0"/>
              <w:marRight w:val="0"/>
              <w:marTop w:val="0"/>
              <w:marBottom w:val="0"/>
              <w:divBdr>
                <w:top w:val="none" w:sz="0" w:space="0" w:color="auto"/>
                <w:left w:val="none" w:sz="0" w:space="0" w:color="auto"/>
                <w:bottom w:val="none" w:sz="0" w:space="0" w:color="auto"/>
                <w:right w:val="none" w:sz="0" w:space="0" w:color="auto"/>
              </w:divBdr>
            </w:div>
          </w:divsChild>
        </w:div>
        <w:div w:id="2026055961">
          <w:marLeft w:val="0"/>
          <w:marRight w:val="0"/>
          <w:marTop w:val="0"/>
          <w:marBottom w:val="0"/>
          <w:divBdr>
            <w:top w:val="none" w:sz="0" w:space="0" w:color="auto"/>
            <w:left w:val="none" w:sz="0" w:space="0" w:color="auto"/>
            <w:bottom w:val="none" w:sz="0" w:space="0" w:color="auto"/>
            <w:right w:val="none" w:sz="0" w:space="0" w:color="auto"/>
          </w:divBdr>
          <w:divsChild>
            <w:div w:id="2056543412">
              <w:marLeft w:val="0"/>
              <w:marRight w:val="0"/>
              <w:marTop w:val="0"/>
              <w:marBottom w:val="0"/>
              <w:divBdr>
                <w:top w:val="none" w:sz="0" w:space="0" w:color="auto"/>
                <w:left w:val="none" w:sz="0" w:space="0" w:color="auto"/>
                <w:bottom w:val="none" w:sz="0" w:space="0" w:color="auto"/>
                <w:right w:val="none" w:sz="0" w:space="0" w:color="auto"/>
              </w:divBdr>
            </w:div>
          </w:divsChild>
        </w:div>
        <w:div w:id="438261704">
          <w:marLeft w:val="0"/>
          <w:marRight w:val="0"/>
          <w:marTop w:val="0"/>
          <w:marBottom w:val="0"/>
          <w:divBdr>
            <w:top w:val="none" w:sz="0" w:space="0" w:color="auto"/>
            <w:left w:val="none" w:sz="0" w:space="0" w:color="auto"/>
            <w:bottom w:val="none" w:sz="0" w:space="0" w:color="auto"/>
            <w:right w:val="none" w:sz="0" w:space="0" w:color="auto"/>
          </w:divBdr>
          <w:divsChild>
            <w:div w:id="8441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1051">
      <w:bodyDiv w:val="1"/>
      <w:marLeft w:val="0"/>
      <w:marRight w:val="0"/>
      <w:marTop w:val="0"/>
      <w:marBottom w:val="0"/>
      <w:divBdr>
        <w:top w:val="none" w:sz="0" w:space="0" w:color="auto"/>
        <w:left w:val="none" w:sz="0" w:space="0" w:color="auto"/>
        <w:bottom w:val="none" w:sz="0" w:space="0" w:color="auto"/>
        <w:right w:val="none" w:sz="0" w:space="0" w:color="auto"/>
      </w:divBdr>
      <w:divsChild>
        <w:div w:id="1626885244">
          <w:marLeft w:val="0"/>
          <w:marRight w:val="0"/>
          <w:marTop w:val="0"/>
          <w:marBottom w:val="0"/>
          <w:divBdr>
            <w:top w:val="none" w:sz="0" w:space="0" w:color="auto"/>
            <w:left w:val="none" w:sz="0" w:space="0" w:color="auto"/>
            <w:bottom w:val="none" w:sz="0" w:space="0" w:color="auto"/>
            <w:right w:val="none" w:sz="0" w:space="0" w:color="auto"/>
          </w:divBdr>
        </w:div>
        <w:div w:id="1117407065">
          <w:marLeft w:val="0"/>
          <w:marRight w:val="0"/>
          <w:marTop w:val="0"/>
          <w:marBottom w:val="0"/>
          <w:divBdr>
            <w:top w:val="none" w:sz="0" w:space="0" w:color="auto"/>
            <w:left w:val="none" w:sz="0" w:space="0" w:color="auto"/>
            <w:bottom w:val="none" w:sz="0" w:space="0" w:color="auto"/>
            <w:right w:val="none" w:sz="0" w:space="0" w:color="auto"/>
          </w:divBdr>
        </w:div>
        <w:div w:id="56170626">
          <w:marLeft w:val="0"/>
          <w:marRight w:val="0"/>
          <w:marTop w:val="0"/>
          <w:marBottom w:val="0"/>
          <w:divBdr>
            <w:top w:val="none" w:sz="0" w:space="0" w:color="auto"/>
            <w:left w:val="none" w:sz="0" w:space="0" w:color="auto"/>
            <w:bottom w:val="none" w:sz="0" w:space="0" w:color="auto"/>
            <w:right w:val="none" w:sz="0" w:space="0" w:color="auto"/>
          </w:divBdr>
        </w:div>
        <w:div w:id="930893997">
          <w:marLeft w:val="0"/>
          <w:marRight w:val="0"/>
          <w:marTop w:val="0"/>
          <w:marBottom w:val="0"/>
          <w:divBdr>
            <w:top w:val="none" w:sz="0" w:space="0" w:color="auto"/>
            <w:left w:val="none" w:sz="0" w:space="0" w:color="auto"/>
            <w:bottom w:val="none" w:sz="0" w:space="0" w:color="auto"/>
            <w:right w:val="none" w:sz="0" w:space="0" w:color="auto"/>
          </w:divBdr>
        </w:div>
        <w:div w:id="1474055402">
          <w:marLeft w:val="0"/>
          <w:marRight w:val="0"/>
          <w:marTop w:val="0"/>
          <w:marBottom w:val="0"/>
          <w:divBdr>
            <w:top w:val="none" w:sz="0" w:space="0" w:color="auto"/>
            <w:left w:val="none" w:sz="0" w:space="0" w:color="auto"/>
            <w:bottom w:val="none" w:sz="0" w:space="0" w:color="auto"/>
            <w:right w:val="none" w:sz="0" w:space="0" w:color="auto"/>
          </w:divBdr>
        </w:div>
        <w:div w:id="1075395380">
          <w:marLeft w:val="0"/>
          <w:marRight w:val="0"/>
          <w:marTop w:val="0"/>
          <w:marBottom w:val="0"/>
          <w:divBdr>
            <w:top w:val="none" w:sz="0" w:space="0" w:color="auto"/>
            <w:left w:val="none" w:sz="0" w:space="0" w:color="auto"/>
            <w:bottom w:val="none" w:sz="0" w:space="0" w:color="auto"/>
            <w:right w:val="none" w:sz="0" w:space="0" w:color="auto"/>
          </w:divBdr>
        </w:div>
        <w:div w:id="1314675796">
          <w:marLeft w:val="0"/>
          <w:marRight w:val="0"/>
          <w:marTop w:val="0"/>
          <w:marBottom w:val="0"/>
          <w:divBdr>
            <w:top w:val="none" w:sz="0" w:space="0" w:color="auto"/>
            <w:left w:val="none" w:sz="0" w:space="0" w:color="auto"/>
            <w:bottom w:val="none" w:sz="0" w:space="0" w:color="auto"/>
            <w:right w:val="none" w:sz="0" w:space="0" w:color="auto"/>
          </w:divBdr>
        </w:div>
        <w:div w:id="667712677">
          <w:marLeft w:val="0"/>
          <w:marRight w:val="0"/>
          <w:marTop w:val="0"/>
          <w:marBottom w:val="0"/>
          <w:divBdr>
            <w:top w:val="none" w:sz="0" w:space="0" w:color="auto"/>
            <w:left w:val="none" w:sz="0" w:space="0" w:color="auto"/>
            <w:bottom w:val="none" w:sz="0" w:space="0" w:color="auto"/>
            <w:right w:val="none" w:sz="0" w:space="0" w:color="auto"/>
          </w:divBdr>
        </w:div>
        <w:div w:id="1765374117">
          <w:marLeft w:val="0"/>
          <w:marRight w:val="0"/>
          <w:marTop w:val="0"/>
          <w:marBottom w:val="0"/>
          <w:divBdr>
            <w:top w:val="none" w:sz="0" w:space="0" w:color="auto"/>
            <w:left w:val="none" w:sz="0" w:space="0" w:color="auto"/>
            <w:bottom w:val="none" w:sz="0" w:space="0" w:color="auto"/>
            <w:right w:val="none" w:sz="0" w:space="0" w:color="auto"/>
          </w:divBdr>
        </w:div>
        <w:div w:id="1179465338">
          <w:marLeft w:val="0"/>
          <w:marRight w:val="0"/>
          <w:marTop w:val="0"/>
          <w:marBottom w:val="0"/>
          <w:divBdr>
            <w:top w:val="none" w:sz="0" w:space="0" w:color="auto"/>
            <w:left w:val="none" w:sz="0" w:space="0" w:color="auto"/>
            <w:bottom w:val="none" w:sz="0" w:space="0" w:color="auto"/>
            <w:right w:val="none" w:sz="0" w:space="0" w:color="auto"/>
          </w:divBdr>
        </w:div>
        <w:div w:id="67265746">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 w:id="1609967790">
          <w:marLeft w:val="0"/>
          <w:marRight w:val="0"/>
          <w:marTop w:val="0"/>
          <w:marBottom w:val="0"/>
          <w:divBdr>
            <w:top w:val="none" w:sz="0" w:space="0" w:color="auto"/>
            <w:left w:val="none" w:sz="0" w:space="0" w:color="auto"/>
            <w:bottom w:val="none" w:sz="0" w:space="0" w:color="auto"/>
            <w:right w:val="none" w:sz="0" w:space="0" w:color="auto"/>
          </w:divBdr>
        </w:div>
        <w:div w:id="1046635622">
          <w:marLeft w:val="0"/>
          <w:marRight w:val="0"/>
          <w:marTop w:val="0"/>
          <w:marBottom w:val="0"/>
          <w:divBdr>
            <w:top w:val="none" w:sz="0" w:space="0" w:color="auto"/>
            <w:left w:val="none" w:sz="0" w:space="0" w:color="auto"/>
            <w:bottom w:val="none" w:sz="0" w:space="0" w:color="auto"/>
            <w:right w:val="none" w:sz="0" w:space="0" w:color="auto"/>
          </w:divBdr>
        </w:div>
        <w:div w:id="455416894">
          <w:marLeft w:val="0"/>
          <w:marRight w:val="0"/>
          <w:marTop w:val="0"/>
          <w:marBottom w:val="0"/>
          <w:divBdr>
            <w:top w:val="none" w:sz="0" w:space="0" w:color="auto"/>
            <w:left w:val="none" w:sz="0" w:space="0" w:color="auto"/>
            <w:bottom w:val="none" w:sz="0" w:space="0" w:color="auto"/>
            <w:right w:val="none" w:sz="0" w:space="0" w:color="auto"/>
          </w:divBdr>
        </w:div>
        <w:div w:id="86122051">
          <w:marLeft w:val="0"/>
          <w:marRight w:val="0"/>
          <w:marTop w:val="0"/>
          <w:marBottom w:val="0"/>
          <w:divBdr>
            <w:top w:val="none" w:sz="0" w:space="0" w:color="auto"/>
            <w:left w:val="none" w:sz="0" w:space="0" w:color="auto"/>
            <w:bottom w:val="none" w:sz="0" w:space="0" w:color="auto"/>
            <w:right w:val="none" w:sz="0" w:space="0" w:color="auto"/>
          </w:divBdr>
        </w:div>
        <w:div w:id="946545307">
          <w:marLeft w:val="0"/>
          <w:marRight w:val="0"/>
          <w:marTop w:val="0"/>
          <w:marBottom w:val="0"/>
          <w:divBdr>
            <w:top w:val="none" w:sz="0" w:space="0" w:color="auto"/>
            <w:left w:val="none" w:sz="0" w:space="0" w:color="auto"/>
            <w:bottom w:val="none" w:sz="0" w:space="0" w:color="auto"/>
            <w:right w:val="none" w:sz="0" w:space="0" w:color="auto"/>
          </w:divBdr>
        </w:div>
      </w:divsChild>
    </w:div>
    <w:div w:id="939331868">
      <w:bodyDiv w:val="1"/>
      <w:marLeft w:val="0"/>
      <w:marRight w:val="0"/>
      <w:marTop w:val="0"/>
      <w:marBottom w:val="0"/>
      <w:divBdr>
        <w:top w:val="none" w:sz="0" w:space="0" w:color="auto"/>
        <w:left w:val="none" w:sz="0" w:space="0" w:color="auto"/>
        <w:bottom w:val="none" w:sz="0" w:space="0" w:color="auto"/>
        <w:right w:val="none" w:sz="0" w:space="0" w:color="auto"/>
      </w:divBdr>
      <w:divsChild>
        <w:div w:id="716321765">
          <w:marLeft w:val="0"/>
          <w:marRight w:val="0"/>
          <w:marTop w:val="0"/>
          <w:marBottom w:val="0"/>
          <w:divBdr>
            <w:top w:val="none" w:sz="0" w:space="0" w:color="auto"/>
            <w:left w:val="none" w:sz="0" w:space="0" w:color="auto"/>
            <w:bottom w:val="none" w:sz="0" w:space="0" w:color="auto"/>
            <w:right w:val="none" w:sz="0" w:space="0" w:color="auto"/>
          </w:divBdr>
          <w:divsChild>
            <w:div w:id="1164399006">
              <w:marLeft w:val="0"/>
              <w:marRight w:val="0"/>
              <w:marTop w:val="0"/>
              <w:marBottom w:val="0"/>
              <w:divBdr>
                <w:top w:val="none" w:sz="0" w:space="0" w:color="auto"/>
                <w:left w:val="none" w:sz="0" w:space="0" w:color="auto"/>
                <w:bottom w:val="none" w:sz="0" w:space="0" w:color="auto"/>
                <w:right w:val="none" w:sz="0" w:space="0" w:color="auto"/>
              </w:divBdr>
            </w:div>
          </w:divsChild>
        </w:div>
        <w:div w:id="250434973">
          <w:marLeft w:val="0"/>
          <w:marRight w:val="0"/>
          <w:marTop w:val="0"/>
          <w:marBottom w:val="0"/>
          <w:divBdr>
            <w:top w:val="none" w:sz="0" w:space="0" w:color="auto"/>
            <w:left w:val="none" w:sz="0" w:space="0" w:color="auto"/>
            <w:bottom w:val="none" w:sz="0" w:space="0" w:color="auto"/>
            <w:right w:val="none" w:sz="0" w:space="0" w:color="auto"/>
          </w:divBdr>
          <w:divsChild>
            <w:div w:id="1775901371">
              <w:marLeft w:val="0"/>
              <w:marRight w:val="0"/>
              <w:marTop w:val="0"/>
              <w:marBottom w:val="0"/>
              <w:divBdr>
                <w:top w:val="none" w:sz="0" w:space="0" w:color="auto"/>
                <w:left w:val="none" w:sz="0" w:space="0" w:color="auto"/>
                <w:bottom w:val="none" w:sz="0" w:space="0" w:color="auto"/>
                <w:right w:val="none" w:sz="0" w:space="0" w:color="auto"/>
              </w:divBdr>
            </w:div>
          </w:divsChild>
        </w:div>
        <w:div w:id="1570993790">
          <w:marLeft w:val="0"/>
          <w:marRight w:val="0"/>
          <w:marTop w:val="0"/>
          <w:marBottom w:val="0"/>
          <w:divBdr>
            <w:top w:val="none" w:sz="0" w:space="0" w:color="auto"/>
            <w:left w:val="none" w:sz="0" w:space="0" w:color="auto"/>
            <w:bottom w:val="none" w:sz="0" w:space="0" w:color="auto"/>
            <w:right w:val="none" w:sz="0" w:space="0" w:color="auto"/>
          </w:divBdr>
          <w:divsChild>
            <w:div w:id="268239592">
              <w:marLeft w:val="0"/>
              <w:marRight w:val="0"/>
              <w:marTop w:val="0"/>
              <w:marBottom w:val="0"/>
              <w:divBdr>
                <w:top w:val="none" w:sz="0" w:space="0" w:color="auto"/>
                <w:left w:val="none" w:sz="0" w:space="0" w:color="auto"/>
                <w:bottom w:val="none" w:sz="0" w:space="0" w:color="auto"/>
                <w:right w:val="none" w:sz="0" w:space="0" w:color="auto"/>
              </w:divBdr>
            </w:div>
            <w:div w:id="285278603">
              <w:marLeft w:val="0"/>
              <w:marRight w:val="0"/>
              <w:marTop w:val="0"/>
              <w:marBottom w:val="0"/>
              <w:divBdr>
                <w:top w:val="none" w:sz="0" w:space="0" w:color="auto"/>
                <w:left w:val="none" w:sz="0" w:space="0" w:color="auto"/>
                <w:bottom w:val="none" w:sz="0" w:space="0" w:color="auto"/>
                <w:right w:val="none" w:sz="0" w:space="0" w:color="auto"/>
              </w:divBdr>
            </w:div>
            <w:div w:id="1251546239">
              <w:marLeft w:val="0"/>
              <w:marRight w:val="0"/>
              <w:marTop w:val="0"/>
              <w:marBottom w:val="0"/>
              <w:divBdr>
                <w:top w:val="none" w:sz="0" w:space="0" w:color="auto"/>
                <w:left w:val="none" w:sz="0" w:space="0" w:color="auto"/>
                <w:bottom w:val="none" w:sz="0" w:space="0" w:color="auto"/>
                <w:right w:val="none" w:sz="0" w:space="0" w:color="auto"/>
              </w:divBdr>
            </w:div>
          </w:divsChild>
        </w:div>
        <w:div w:id="33316161">
          <w:marLeft w:val="0"/>
          <w:marRight w:val="0"/>
          <w:marTop w:val="0"/>
          <w:marBottom w:val="0"/>
          <w:divBdr>
            <w:top w:val="none" w:sz="0" w:space="0" w:color="auto"/>
            <w:left w:val="none" w:sz="0" w:space="0" w:color="auto"/>
            <w:bottom w:val="none" w:sz="0" w:space="0" w:color="auto"/>
            <w:right w:val="none" w:sz="0" w:space="0" w:color="auto"/>
          </w:divBdr>
          <w:divsChild>
            <w:div w:id="1762800947">
              <w:marLeft w:val="0"/>
              <w:marRight w:val="0"/>
              <w:marTop w:val="0"/>
              <w:marBottom w:val="0"/>
              <w:divBdr>
                <w:top w:val="none" w:sz="0" w:space="0" w:color="auto"/>
                <w:left w:val="none" w:sz="0" w:space="0" w:color="auto"/>
                <w:bottom w:val="none" w:sz="0" w:space="0" w:color="auto"/>
                <w:right w:val="none" w:sz="0" w:space="0" w:color="auto"/>
              </w:divBdr>
            </w:div>
          </w:divsChild>
        </w:div>
        <w:div w:id="1844391154">
          <w:marLeft w:val="0"/>
          <w:marRight w:val="0"/>
          <w:marTop w:val="0"/>
          <w:marBottom w:val="0"/>
          <w:divBdr>
            <w:top w:val="none" w:sz="0" w:space="0" w:color="auto"/>
            <w:left w:val="none" w:sz="0" w:space="0" w:color="auto"/>
            <w:bottom w:val="none" w:sz="0" w:space="0" w:color="auto"/>
            <w:right w:val="none" w:sz="0" w:space="0" w:color="auto"/>
          </w:divBdr>
          <w:divsChild>
            <w:div w:id="799879234">
              <w:marLeft w:val="0"/>
              <w:marRight w:val="0"/>
              <w:marTop w:val="0"/>
              <w:marBottom w:val="0"/>
              <w:divBdr>
                <w:top w:val="none" w:sz="0" w:space="0" w:color="auto"/>
                <w:left w:val="none" w:sz="0" w:space="0" w:color="auto"/>
                <w:bottom w:val="none" w:sz="0" w:space="0" w:color="auto"/>
                <w:right w:val="none" w:sz="0" w:space="0" w:color="auto"/>
              </w:divBdr>
            </w:div>
          </w:divsChild>
        </w:div>
        <w:div w:id="1521309472">
          <w:marLeft w:val="0"/>
          <w:marRight w:val="0"/>
          <w:marTop w:val="0"/>
          <w:marBottom w:val="0"/>
          <w:divBdr>
            <w:top w:val="none" w:sz="0" w:space="0" w:color="auto"/>
            <w:left w:val="none" w:sz="0" w:space="0" w:color="auto"/>
            <w:bottom w:val="none" w:sz="0" w:space="0" w:color="auto"/>
            <w:right w:val="none" w:sz="0" w:space="0" w:color="auto"/>
          </w:divBdr>
          <w:divsChild>
            <w:div w:id="1744065980">
              <w:marLeft w:val="0"/>
              <w:marRight w:val="0"/>
              <w:marTop w:val="0"/>
              <w:marBottom w:val="0"/>
              <w:divBdr>
                <w:top w:val="none" w:sz="0" w:space="0" w:color="auto"/>
                <w:left w:val="none" w:sz="0" w:space="0" w:color="auto"/>
                <w:bottom w:val="none" w:sz="0" w:space="0" w:color="auto"/>
                <w:right w:val="none" w:sz="0" w:space="0" w:color="auto"/>
              </w:divBdr>
            </w:div>
            <w:div w:id="575284662">
              <w:marLeft w:val="0"/>
              <w:marRight w:val="0"/>
              <w:marTop w:val="0"/>
              <w:marBottom w:val="0"/>
              <w:divBdr>
                <w:top w:val="none" w:sz="0" w:space="0" w:color="auto"/>
                <w:left w:val="none" w:sz="0" w:space="0" w:color="auto"/>
                <w:bottom w:val="none" w:sz="0" w:space="0" w:color="auto"/>
                <w:right w:val="none" w:sz="0" w:space="0" w:color="auto"/>
              </w:divBdr>
            </w:div>
          </w:divsChild>
        </w:div>
        <w:div w:id="39676287">
          <w:marLeft w:val="0"/>
          <w:marRight w:val="0"/>
          <w:marTop w:val="0"/>
          <w:marBottom w:val="0"/>
          <w:divBdr>
            <w:top w:val="none" w:sz="0" w:space="0" w:color="auto"/>
            <w:left w:val="none" w:sz="0" w:space="0" w:color="auto"/>
            <w:bottom w:val="none" w:sz="0" w:space="0" w:color="auto"/>
            <w:right w:val="none" w:sz="0" w:space="0" w:color="auto"/>
          </w:divBdr>
          <w:divsChild>
            <w:div w:id="401414749">
              <w:marLeft w:val="0"/>
              <w:marRight w:val="0"/>
              <w:marTop w:val="0"/>
              <w:marBottom w:val="0"/>
              <w:divBdr>
                <w:top w:val="none" w:sz="0" w:space="0" w:color="auto"/>
                <w:left w:val="none" w:sz="0" w:space="0" w:color="auto"/>
                <w:bottom w:val="none" w:sz="0" w:space="0" w:color="auto"/>
                <w:right w:val="none" w:sz="0" w:space="0" w:color="auto"/>
              </w:divBdr>
            </w:div>
          </w:divsChild>
        </w:div>
        <w:div w:id="2117676580">
          <w:marLeft w:val="0"/>
          <w:marRight w:val="0"/>
          <w:marTop w:val="0"/>
          <w:marBottom w:val="0"/>
          <w:divBdr>
            <w:top w:val="none" w:sz="0" w:space="0" w:color="auto"/>
            <w:left w:val="none" w:sz="0" w:space="0" w:color="auto"/>
            <w:bottom w:val="none" w:sz="0" w:space="0" w:color="auto"/>
            <w:right w:val="none" w:sz="0" w:space="0" w:color="auto"/>
          </w:divBdr>
          <w:divsChild>
            <w:div w:id="1648707949">
              <w:marLeft w:val="0"/>
              <w:marRight w:val="0"/>
              <w:marTop w:val="0"/>
              <w:marBottom w:val="0"/>
              <w:divBdr>
                <w:top w:val="none" w:sz="0" w:space="0" w:color="auto"/>
                <w:left w:val="none" w:sz="0" w:space="0" w:color="auto"/>
                <w:bottom w:val="none" w:sz="0" w:space="0" w:color="auto"/>
                <w:right w:val="none" w:sz="0" w:space="0" w:color="auto"/>
              </w:divBdr>
            </w:div>
          </w:divsChild>
        </w:div>
        <w:div w:id="1781341394">
          <w:marLeft w:val="0"/>
          <w:marRight w:val="0"/>
          <w:marTop w:val="0"/>
          <w:marBottom w:val="0"/>
          <w:divBdr>
            <w:top w:val="none" w:sz="0" w:space="0" w:color="auto"/>
            <w:left w:val="none" w:sz="0" w:space="0" w:color="auto"/>
            <w:bottom w:val="none" w:sz="0" w:space="0" w:color="auto"/>
            <w:right w:val="none" w:sz="0" w:space="0" w:color="auto"/>
          </w:divBdr>
          <w:divsChild>
            <w:div w:id="709643612">
              <w:marLeft w:val="0"/>
              <w:marRight w:val="0"/>
              <w:marTop w:val="0"/>
              <w:marBottom w:val="0"/>
              <w:divBdr>
                <w:top w:val="none" w:sz="0" w:space="0" w:color="auto"/>
                <w:left w:val="none" w:sz="0" w:space="0" w:color="auto"/>
                <w:bottom w:val="none" w:sz="0" w:space="0" w:color="auto"/>
                <w:right w:val="none" w:sz="0" w:space="0" w:color="auto"/>
              </w:divBdr>
            </w:div>
          </w:divsChild>
        </w:div>
        <w:div w:id="2078165105">
          <w:marLeft w:val="0"/>
          <w:marRight w:val="0"/>
          <w:marTop w:val="0"/>
          <w:marBottom w:val="0"/>
          <w:divBdr>
            <w:top w:val="none" w:sz="0" w:space="0" w:color="auto"/>
            <w:left w:val="none" w:sz="0" w:space="0" w:color="auto"/>
            <w:bottom w:val="none" w:sz="0" w:space="0" w:color="auto"/>
            <w:right w:val="none" w:sz="0" w:space="0" w:color="auto"/>
          </w:divBdr>
          <w:divsChild>
            <w:div w:id="890651656">
              <w:marLeft w:val="0"/>
              <w:marRight w:val="0"/>
              <w:marTop w:val="0"/>
              <w:marBottom w:val="0"/>
              <w:divBdr>
                <w:top w:val="none" w:sz="0" w:space="0" w:color="auto"/>
                <w:left w:val="none" w:sz="0" w:space="0" w:color="auto"/>
                <w:bottom w:val="none" w:sz="0" w:space="0" w:color="auto"/>
                <w:right w:val="none" w:sz="0" w:space="0" w:color="auto"/>
              </w:divBdr>
            </w:div>
          </w:divsChild>
        </w:div>
        <w:div w:id="1688092990">
          <w:marLeft w:val="0"/>
          <w:marRight w:val="0"/>
          <w:marTop w:val="0"/>
          <w:marBottom w:val="0"/>
          <w:divBdr>
            <w:top w:val="none" w:sz="0" w:space="0" w:color="auto"/>
            <w:left w:val="none" w:sz="0" w:space="0" w:color="auto"/>
            <w:bottom w:val="none" w:sz="0" w:space="0" w:color="auto"/>
            <w:right w:val="none" w:sz="0" w:space="0" w:color="auto"/>
          </w:divBdr>
          <w:divsChild>
            <w:div w:id="10603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9244">
      <w:bodyDiv w:val="1"/>
      <w:marLeft w:val="0"/>
      <w:marRight w:val="0"/>
      <w:marTop w:val="0"/>
      <w:marBottom w:val="0"/>
      <w:divBdr>
        <w:top w:val="none" w:sz="0" w:space="0" w:color="auto"/>
        <w:left w:val="none" w:sz="0" w:space="0" w:color="auto"/>
        <w:bottom w:val="none" w:sz="0" w:space="0" w:color="auto"/>
        <w:right w:val="none" w:sz="0" w:space="0" w:color="auto"/>
      </w:divBdr>
    </w:div>
    <w:div w:id="1211652002">
      <w:bodyDiv w:val="1"/>
      <w:marLeft w:val="0"/>
      <w:marRight w:val="0"/>
      <w:marTop w:val="0"/>
      <w:marBottom w:val="0"/>
      <w:divBdr>
        <w:top w:val="none" w:sz="0" w:space="0" w:color="auto"/>
        <w:left w:val="none" w:sz="0" w:space="0" w:color="auto"/>
        <w:bottom w:val="none" w:sz="0" w:space="0" w:color="auto"/>
        <w:right w:val="none" w:sz="0" w:space="0" w:color="auto"/>
      </w:divBdr>
      <w:divsChild>
        <w:div w:id="1577937106">
          <w:marLeft w:val="0"/>
          <w:marRight w:val="0"/>
          <w:marTop w:val="0"/>
          <w:marBottom w:val="0"/>
          <w:divBdr>
            <w:top w:val="none" w:sz="0" w:space="0" w:color="auto"/>
            <w:left w:val="none" w:sz="0" w:space="0" w:color="auto"/>
            <w:bottom w:val="none" w:sz="0" w:space="0" w:color="auto"/>
            <w:right w:val="none" w:sz="0" w:space="0" w:color="auto"/>
          </w:divBdr>
          <w:divsChild>
            <w:div w:id="674378665">
              <w:marLeft w:val="0"/>
              <w:marRight w:val="0"/>
              <w:marTop w:val="0"/>
              <w:marBottom w:val="0"/>
              <w:divBdr>
                <w:top w:val="none" w:sz="0" w:space="0" w:color="auto"/>
                <w:left w:val="none" w:sz="0" w:space="0" w:color="auto"/>
                <w:bottom w:val="none" w:sz="0" w:space="0" w:color="auto"/>
                <w:right w:val="none" w:sz="0" w:space="0" w:color="auto"/>
              </w:divBdr>
            </w:div>
            <w:div w:id="1658724846">
              <w:marLeft w:val="0"/>
              <w:marRight w:val="0"/>
              <w:marTop w:val="0"/>
              <w:marBottom w:val="0"/>
              <w:divBdr>
                <w:top w:val="none" w:sz="0" w:space="0" w:color="auto"/>
                <w:left w:val="none" w:sz="0" w:space="0" w:color="auto"/>
                <w:bottom w:val="none" w:sz="0" w:space="0" w:color="auto"/>
                <w:right w:val="none" w:sz="0" w:space="0" w:color="auto"/>
              </w:divBdr>
            </w:div>
            <w:div w:id="603197610">
              <w:marLeft w:val="0"/>
              <w:marRight w:val="0"/>
              <w:marTop w:val="0"/>
              <w:marBottom w:val="0"/>
              <w:divBdr>
                <w:top w:val="none" w:sz="0" w:space="0" w:color="auto"/>
                <w:left w:val="none" w:sz="0" w:space="0" w:color="auto"/>
                <w:bottom w:val="none" w:sz="0" w:space="0" w:color="auto"/>
                <w:right w:val="none" w:sz="0" w:space="0" w:color="auto"/>
              </w:divBdr>
            </w:div>
            <w:div w:id="1480810024">
              <w:marLeft w:val="0"/>
              <w:marRight w:val="0"/>
              <w:marTop w:val="0"/>
              <w:marBottom w:val="0"/>
              <w:divBdr>
                <w:top w:val="none" w:sz="0" w:space="0" w:color="auto"/>
                <w:left w:val="none" w:sz="0" w:space="0" w:color="auto"/>
                <w:bottom w:val="none" w:sz="0" w:space="0" w:color="auto"/>
                <w:right w:val="none" w:sz="0" w:space="0" w:color="auto"/>
              </w:divBdr>
            </w:div>
            <w:div w:id="130558684">
              <w:marLeft w:val="0"/>
              <w:marRight w:val="0"/>
              <w:marTop w:val="0"/>
              <w:marBottom w:val="0"/>
              <w:divBdr>
                <w:top w:val="none" w:sz="0" w:space="0" w:color="auto"/>
                <w:left w:val="none" w:sz="0" w:space="0" w:color="auto"/>
                <w:bottom w:val="none" w:sz="0" w:space="0" w:color="auto"/>
                <w:right w:val="none" w:sz="0" w:space="0" w:color="auto"/>
              </w:divBdr>
            </w:div>
          </w:divsChild>
        </w:div>
        <w:div w:id="72776237">
          <w:marLeft w:val="0"/>
          <w:marRight w:val="0"/>
          <w:marTop w:val="0"/>
          <w:marBottom w:val="0"/>
          <w:divBdr>
            <w:top w:val="none" w:sz="0" w:space="0" w:color="auto"/>
            <w:left w:val="none" w:sz="0" w:space="0" w:color="auto"/>
            <w:bottom w:val="none" w:sz="0" w:space="0" w:color="auto"/>
            <w:right w:val="none" w:sz="0" w:space="0" w:color="auto"/>
          </w:divBdr>
          <w:divsChild>
            <w:div w:id="1782144637">
              <w:marLeft w:val="0"/>
              <w:marRight w:val="0"/>
              <w:marTop w:val="0"/>
              <w:marBottom w:val="0"/>
              <w:divBdr>
                <w:top w:val="none" w:sz="0" w:space="0" w:color="auto"/>
                <w:left w:val="none" w:sz="0" w:space="0" w:color="auto"/>
                <w:bottom w:val="none" w:sz="0" w:space="0" w:color="auto"/>
                <w:right w:val="none" w:sz="0" w:space="0" w:color="auto"/>
              </w:divBdr>
            </w:div>
            <w:div w:id="1039747852">
              <w:marLeft w:val="0"/>
              <w:marRight w:val="0"/>
              <w:marTop w:val="0"/>
              <w:marBottom w:val="0"/>
              <w:divBdr>
                <w:top w:val="none" w:sz="0" w:space="0" w:color="auto"/>
                <w:left w:val="none" w:sz="0" w:space="0" w:color="auto"/>
                <w:bottom w:val="none" w:sz="0" w:space="0" w:color="auto"/>
                <w:right w:val="none" w:sz="0" w:space="0" w:color="auto"/>
              </w:divBdr>
            </w:div>
            <w:div w:id="9941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Hurlburt@OakHillC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khillct.wufoo.com/forms/z822i6f1p2bla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istivetechnology.oakhillct.org/learn-from-nea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s://assistivetechnology.oakhillct.org/sde-subscript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ssistivetechnology.oakhil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13d3be-4a69-4071-b6bf-592235b9685b">
      <Terms xmlns="http://schemas.microsoft.com/office/infopath/2007/PartnerControls"/>
    </lcf76f155ced4ddcb4097134ff3c332f>
    <TaxCatchAll xmlns="18f7bac6-ec8d-4c97-965e-297c1ffff7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76C1D32E3D2347BCA1C159FFFE1B70" ma:contentTypeVersion="16" ma:contentTypeDescription="Create a new document." ma:contentTypeScope="" ma:versionID="6025b63de37f6e364efd5b512a59ddc0">
  <xsd:schema xmlns:xsd="http://www.w3.org/2001/XMLSchema" xmlns:xs="http://www.w3.org/2001/XMLSchema" xmlns:p="http://schemas.microsoft.com/office/2006/metadata/properties" xmlns:ns2="e013d3be-4a69-4071-b6bf-592235b9685b" xmlns:ns3="18f7bac6-ec8d-4c97-965e-297c1ffff738" targetNamespace="http://schemas.microsoft.com/office/2006/metadata/properties" ma:root="true" ma:fieldsID="5a269d828ec58e53f4d9fa7883eedf62" ns2:_="" ns3:_="">
    <xsd:import namespace="e013d3be-4a69-4071-b6bf-592235b9685b"/>
    <xsd:import namespace="18f7bac6-ec8d-4c97-965e-297c1ffff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3be-4a69-4071-b6bf-592235b96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713db1-9a0e-425f-adf0-d483dabf48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7bac6-ec8d-4c97-965e-297c1ffff7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c0fa3c-012c-4b75-8e05-946b2c682c39}" ma:internalName="TaxCatchAll" ma:showField="CatchAllData" ma:web="18f7bac6-ec8d-4c97-965e-297c1ffff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A982F-2EE5-4452-9331-75134B7F9B3B}">
  <ds:schemaRefs>
    <ds:schemaRef ds:uri="http://schemas.microsoft.com/sharepoint/v3/contenttype/forms"/>
  </ds:schemaRefs>
</ds:datastoreItem>
</file>

<file path=customXml/itemProps2.xml><?xml version="1.0" encoding="utf-8"?>
<ds:datastoreItem xmlns:ds="http://schemas.openxmlformats.org/officeDocument/2006/customXml" ds:itemID="{5F144A3D-7BA3-46DC-AF2B-857D7E08012B}">
  <ds:schemaRefs>
    <ds:schemaRef ds:uri="http://schemas.openxmlformats.org/officeDocument/2006/bibliography"/>
  </ds:schemaRefs>
</ds:datastoreItem>
</file>

<file path=customXml/itemProps3.xml><?xml version="1.0" encoding="utf-8"?>
<ds:datastoreItem xmlns:ds="http://schemas.openxmlformats.org/officeDocument/2006/customXml" ds:itemID="{D9DEF958-DEFB-4FAE-B261-275ADB504B01}">
  <ds:schemaRefs>
    <ds:schemaRef ds:uri="http://schemas.microsoft.com/office/2006/metadata/properties"/>
    <ds:schemaRef ds:uri="http://schemas.microsoft.com/office/infopath/2007/PartnerControls"/>
    <ds:schemaRef ds:uri="e013d3be-4a69-4071-b6bf-592235b9685b"/>
    <ds:schemaRef ds:uri="18f7bac6-ec8d-4c97-965e-297c1ffff738"/>
  </ds:schemaRefs>
</ds:datastoreItem>
</file>

<file path=customXml/itemProps4.xml><?xml version="1.0" encoding="utf-8"?>
<ds:datastoreItem xmlns:ds="http://schemas.openxmlformats.org/officeDocument/2006/customXml" ds:itemID="{0B421833-1C3B-43EF-B264-ABFBD29A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3be-4a69-4071-b6bf-592235b9685b"/>
    <ds:schemaRef ds:uri="18f7bac6-ec8d-4c97-965e-297c1ffff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Oak Hill</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Hanley</dc:creator>
  <cp:lastModifiedBy>Elena Fader Hurlburt</cp:lastModifiedBy>
  <cp:revision>23</cp:revision>
  <cp:lastPrinted>2019-09-05T13:29:00Z</cp:lastPrinted>
  <dcterms:created xsi:type="dcterms:W3CDTF">2022-05-18T00:36:00Z</dcterms:created>
  <dcterms:modified xsi:type="dcterms:W3CDTF">2023-08-24T19:30:00Z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0x010100A976C1D32E3D2347BCA1C159FFFE1B70</vt:lpwstr>
  </property>
  <property fmtid="{D5CDD505-2E9C-101B-9397-08002B2CF9AE}" pid="3" name="MediaServiceImageTags">
    <vt:lpwstr/>
  </property>
</Properties>
</file>